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approves new electronic registry of organisations supporting people who apply for regularisation zzzzzz</w:t>
        </w:r>
      </w:hyperlink>
    </w:p>
    <w:p>
      <w:pPr/>
      <w:r>
        <w:rPr/>
        <w:t xml:space="preserve">The Ministry of Inclusion, Social Security and Migration approved </w:t>
      </w:r>
      <w:hyperlink r:id="rId8" w:history="1">
        <w:r>
          <w:rPr>
            <w:color w:val="var(--word-link)"/>
          </w:rPr>
          <w:t xml:space="preserve">Order ISM/164/2026</w:t>
        </w:r>
      </w:hyperlink>
      <w:r>
        <w:rPr/>
        <w:t xml:space="preserve"> which created an electronic registry of organisations which want to support people processing their application for regularisation. </w:t>
      </w:r>
    </w:p>
    <w:p>
      <w:pPr/>
      <w:r>
        <w:rPr/>
        <w:t xml:space="preserve">The registry is available to the most representative trade union at the state or regional level and non-profit organisations working in the field of migration and international protection for at least 3 years prior to the date of the application for registration.   </w:t>
      </w:r>
    </w:p>
    <w:p>
      <w:pPr/>
      <w:r>
        <w:rPr/>
        <w:t xml:space="preserve">All organisations must demonstrate at least 2 years of experience supporting foreign nationals in activities such as care, counseling, social integration or administrative procedures for migrants. Furthermore, they must be up-to-date with their tax obligations and have no criminal record or sanctions.</w:t>
      </w:r>
    </w:p>
    <w:p>
      <w:pPr/>
      <w:r>
        <w:rPr/>
        <w:t xml:space="preserve">The collaborators will provide assistance to applicants free of charge.</w:t>
      </w:r>
    </w:p>
    <w:p>
      <w:pPr/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(9 March, 2026), Migraciones abre el registro de colaboradores de extranjería para que sindicatos y organizaciones sin ánimo de lucro ayuden en la regularización [The Migration Department opens registration for immigration collaborators so that unions and non-profit organizations can help with the regularization process.],</w:t>
      </w:r>
      <w:hyperlink r:id="rId9" w:history="1">
        <w:r>
          <w:rPr>
            <w:color w:val="var(--word-link)"/>
          </w:rPr>
          <w:t xml:space="preserve">https://www.inclusion.gob.es/w/migraciones-abre-el-registro-de-colaboradores-de-extranjeria-para-que-sindicatos-y-organizaciones-sin-animo-de-lucro-ayuden-en-la-regularizacion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27DE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ministry-approves-new-electronic-registry-organisations-supporting-people-who" TargetMode="External"/><Relationship Id="rId8" Type="http://schemas.openxmlformats.org/officeDocument/2006/relationships/hyperlink" Target="https://www.boe.es/diario_boe/txt.php?id=BOE-A-2026-5128" TargetMode="External"/><Relationship Id="rId9" Type="http://schemas.openxmlformats.org/officeDocument/2006/relationships/hyperlink" Target="https://www.inclusion.gob.es/w/migraciones-abre-el-registro-de-colaboradores-de-extranjeria-para-que-sindicatos-y-organizaciones-sin-animo-de-lucro-ayuden-en-la-regularizacio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2026-07-16T06:30:20+00:00</dcterms:created>
  <dcterms:modified xsi:type="dcterms:W3CDTF">2026-07-16T06:30:20+00:00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