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ECRI report highlights shortcoming in reception zzzzzz</w:t>
        </w:r>
      </w:hyperlink>
    </w:p>
    <w:p>
      <w:pPr/>
      <w:r>
        <w:rPr/>
        <w:t xml:space="preserve">The </w:t>
      </w:r>
      <w:hyperlink r:id="rId8" w:history="1">
        <w:r>
          <w:rPr>
            <w:color w:val="var(--word-link)"/>
          </w:rPr>
          <w:t xml:space="preserve">ECRI report</w:t>
        </w:r>
      </w:hyperlink>
      <w:r>
        <w:rPr/>
        <w:t xml:space="preserve"> highlights positive developments since the previous evaluation cycle, including the establishment of the National Action Plan against Racism, the National Traveller and Roma Inclusion Strategy (NTRIS), the Traveller Health Action Plan, and the draft LGBTI+ Inclusion Strategy.</w:t>
      </w:r>
    </w:p>
    <w:p>
      <w:pPr/>
      <w:r>
        <w:rPr/>
        <w:t xml:space="preserve">However, the report also points to persistent shortcomings in areas such as the resourcing of IHREC, human rights and equality education, incitement to hatred, discrimination against Travellers, Roma and LGBTQI+ people, and accommodation conditions for international protection applicants and asylum seekers.</w:t>
      </w:r>
    </w:p>
    <w:p>
      <w:pPr/>
      <w:r>
        <w:rPr/>
        <w:t xml:space="preserve">Key priorities and recommendations arising from the ECRI findings include the improvement of the accommodation system for international protection applicants. ECRI recommends urgent measures to enhance living conditions for asylum seekers, ensuring that LGBTIQ applicants and beneficiaries of international protection have access to safe and non-discriminatory accommodation.</w:t>
      </w:r>
    </w:p>
    <w:p>
      <w:pPr/>
      <w:r>
        <w:rPr>
          <w:b w:val="1"/>
          <w:bCs w:val="1"/>
        </w:rPr>
        <w:t xml:space="preserve">Source(s)</w:t>
      </w:r>
    </w:p>
    <w:p>
      <w:pPr>
        <w:numPr>
          <w:ilvl w:val="0"/>
          <w:numId w:val="4"/>
        </w:numPr>
      </w:pPr>
      <w:r>
        <w:rPr/>
        <w:t xml:space="preserve">European Commission against Racism and Intolerance (ECRI) (28 October, 2025), [ECRI Report on Ireland (sixth monitoring cycle)],</w:t>
      </w:r>
      <w:hyperlink r:id="rId8" w:history="1">
        <w:r>
          <w:rPr>
            <w:color w:val="var(--word-link)"/>
          </w:rPr>
          <w:t xml:space="preserve">https://rm.coe.int/sixth-report-on-ireland/48802911ef</w:t>
        </w:r>
      </w:hyperlink>
    </w:p>
    <w:p>
      <w:pPr/>
      <w:r>
        <w:rPr>
          <w:b w:val="1"/>
          <w:bCs w:val="1"/>
        </w:rPr>
        <w:t xml:space="preserve">Date of development</w:t>
      </w:r>
    </w:p>
    <w:p>
      <w:pPr/>
      <w:r>
        <w:rPr/>
        <w:t xml:space="preserve">28.10.2025</w:t>
      </w:r>
    </w:p>
    <w:p>
      <w:pPr/>
      <w:r>
        <w:rPr>
          <w:b w:val="1"/>
          <w:bCs w:val="1"/>
        </w:rPr>
        <w:t xml:space="preserve">Country</w:t>
      </w:r>
    </w:p>
    <w:p>
      <w:pPr/>
      <w:r>
        <w:rPr/>
        <w:t xml:space="preserve">Ireland</w:t>
      </w:r>
    </w:p>
    <w:p>
      <w:pPr/>
      <w:r>
        <w:rPr>
          <w:b w:val="1"/>
          <w:bCs w:val="1"/>
        </w:rPr>
        <w:t xml:space="preserve">Thematic area(s)</w:t>
      </w:r>
    </w:p>
    <w:p>
      <w:pPr/>
      <w:r>
        <w:rPr/>
        <w:t xml:space="preserve">Reception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A33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ecri-report-highlights-shortcoming-reception" TargetMode="External"/><Relationship Id="rId8" Type="http://schemas.openxmlformats.org/officeDocument/2006/relationships/hyperlink" Target="https://rm.coe.int/sixth-report-on-ireland/48802911e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2026-05-31T08:36:54+00:00</dcterms:created>
  <dcterms:modified xsi:type="dcterms:W3CDTF">2026-05-31T08:36:54+00:00</dcterms:modified>
</cp:coreProperties>
</file>

<file path=docProps/custom.xml><?xml version="1.0" encoding="utf-8"?>
<Properties xmlns="http://schemas.openxmlformats.org/officeDocument/2006/custom-properties" xmlns:vt="http://schemas.openxmlformats.org/officeDocument/2006/docPropsVTypes"/>
</file>