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publishes two reports on access to healthcare in accommodation centres for detained foreigners and at the Latvian-Belarusian border zzzzzz</w:t>
        </w:r>
      </w:hyperlink>
    </w:p>
    <w:p>
      <w:pPr/>
      <w:r>
        <w:rPr/>
        <w:t xml:space="preserve">The NGO ‘I want to help refugees’ published two reports on access to healthcare in accommodation centres for detained foreigners and at the Latvian-Belarusian border. </w:t>
      </w:r>
    </w:p>
    <w:p>
      <w:pPr/>
      <w:r>
        <w:rPr/>
        <w:t xml:space="preserve">At the end of 2025, it sent requests for public information to the State Border Guard and the Emergency Medical Service, inviting them to provide information on the availability and scope of healthcare, as well as on the challenges faced by the authorities in the period 2021-2025 on the Latvian-Belarusian border and in accommodation centres for detained foreigners.</w:t>
      </w:r>
    </w:p>
    <w:p>
      <w:pPr/>
      <w:r>
        <w:rPr>
          <w:b w:val="1"/>
          <w:bCs w:val="1"/>
        </w:rPr>
        <w:t xml:space="preserve">Source(s)</w:t>
      </w:r>
    </w:p>
    <w:p>
      <w:pPr>
        <w:numPr>
          <w:ilvl w:val="0"/>
          <w:numId w:val="4"/>
        </w:numPr>
      </w:pPr>
      <w:r>
        <w:rPr/>
        <w:t xml:space="preserve">I want to help refugees | Gribu palīdzēt bēgļiem (25 February, 2026), Ziņojumi par pieeju veselības aprūpei aizturēto ārzemnieku izmitināšanas centros un pie Latvijas–Baltkrievijas robežas [Reports on access to health care in accommodation centres for detained foreigners and at the Latvian-Belarusian border],</w:t>
      </w:r>
      <w:hyperlink r:id="rId8" w:history="1">
        <w:r>
          <w:rPr>
            <w:color w:val="var(--word-link)"/>
          </w:rPr>
          <w:t xml:space="preserve">https://gribupalidzetbegliem.lv/2026/02/25/zinojums-par-pieeju-veselibas-aprupei-aiztureto-arzemnieku-izmitinasanas-centros-un-pie-latvijasbaltkrievijas-robezas/</w:t>
        </w:r>
      </w:hyperlink>
    </w:p>
    <w:p>
      <w:pPr/>
      <w:r>
        <w:rPr>
          <w:b w:val="1"/>
          <w:bCs w:val="1"/>
        </w:rPr>
        <w:t xml:space="preserve">Date of development</w:t>
      </w:r>
    </w:p>
    <w:p>
      <w:pPr/>
      <w:r>
        <w:rPr/>
        <w:t xml:space="preserve">25.02.2026</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 Reception, Material reception conditions, Detention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CAC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publishes-two-reports-access-healthcare-accommodation" TargetMode="External"/><Relationship Id="rId8" Type="http://schemas.openxmlformats.org/officeDocument/2006/relationships/hyperlink" Target="https://gribupalidzetbegliem.lv/2026/02/25/zinojums-par-pieeju-veselibas-aprupei-aiztureto-arzemnieku-izmitinasanas-centros-un-pie-latvijasbaltkrievijas-robeza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2026-06-17T12:02:52+00:00</dcterms:created>
  <dcterms:modified xsi:type="dcterms:W3CDTF">2026-06-17T12:02:52+00:00</dcterms:modified>
</cp:coreProperties>
</file>

<file path=docProps/custom.xml><?xml version="1.0" encoding="utf-8"?>
<Properties xmlns="http://schemas.openxmlformats.org/officeDocument/2006/custom-properties" xmlns:vt="http://schemas.openxmlformats.org/officeDocument/2006/docPropsVTypes"/>
</file>