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Ministry of Labour and Social Inclusion reports record-high employment among Ukrainians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As of July 2025, over 19,000 Ukrainians who arrived in Norway after the war were employed, representing 41% of those aged 20–66. This is a sharp increase by 27% compared to a year earlier, with nearly 8,000 more people entering the workforce. The government attributes this progress to strengthened introduction programmes, mandatory work-oriented activities, increased funding (+NOK 770 million in 2025), and strong efforts by municipalities and employers. Over 26,000 displaced persons have completed the programme, with about one-half moving directly into jobs or further education.</w:t>
      </w:r>
    </w:p>
    <w:p>
      <w:pPr/>
      <w:r>
        <w:rPr/>
        <w:t xml:space="preserve">The Minister of Labour and Inclusion, Tonje Brenna, emphasised that work is key to successful integration and praised both municipalities and employers for their contributions.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Labour and Social Inclusion | Arbeids- og inkluderingsdepartementet (27 August, 2025), Aldri før har så mange ukrainarar vore i arbeid [Never before have so many Ukrainians been employed],</w:t>
      </w:r>
      <w:hyperlink r:id="rId9" w:history="1">
        <w:r>
          <w:rPr>
            <w:color w:val="0444c4"/>
            <w:u w:val="single"/>
          </w:rPr>
          <w:t xml:space="preserve">https://www.regjeringen.no/no/aktuelt/aldri-for-har-sa-mange-ukrainarar-vore-i-arbeid/id3117028/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27.08.2025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6169E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ministry-labour-and-social-inclusion-reports-record-high-employment-among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regjeringen.no/no/aktuelt/aldri-for-har-sa-mange-ukrainarar-vore-i-arbeid/id3117028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2026-08-25T21:56:35+00:00</dcterms:created>
  <dcterms:modified xsi:type="dcterms:W3CDTF">2026-08-25T21:56:35+00:00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