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AIDA annual report for Greece is published zzzzzz</w:t>
        </w:r>
      </w:hyperlink>
    </w:p>
    <w:p>
      <w:pPr/>
      <w:hyperlink r:id="rId8" w:history="1">
        <w:r>
          <w:rPr>
            <w:color w:val="var(--word-link)"/>
          </w:rPr>
          <w:t xml:space="preserve"> Go back to timeline</w:t>
        </w:r>
      </w:hyperlink>
    </w:p>
    <w:p>
      <w:pPr/>
      <w:r>
        <w:rPr/>
        <w:t xml:space="preserve">In September 2025, the annual report of the Asylum Information Database (AIDA) for Greece has been published, which records developments in the Greek asylum and reception system for the year 2024 and the most significant developments for 2025. Among others, the Greek Council of Refugees, which compiles the AIDA report for Greece, reported barriers to access to asylum, deterioration of reception conditions, irregular detention of asylum seekers, and barriers to integration.</w:t>
      </w:r>
    </w:p>
    <w:p>
      <w:pPr/>
      <w:r>
        <w:rPr>
          <w:b w:val="1"/>
          <w:bCs w:val="1"/>
        </w:rPr>
        <w:t xml:space="preserve">Source(s)</w:t>
      </w:r>
    </w:p>
    <w:p>
      <w:pPr>
        <w:numPr>
          <w:ilvl w:val="0"/>
          <w:numId w:val="4"/>
        </w:numPr>
      </w:pPr>
      <w:r>
        <w:rPr/>
        <w:t xml:space="preserve">Greek Council for Refugees | Ελληνικό Συμβούλιο για τους Πρόσφυγες (25 September, 2025), [Report on Greece: Systemic challenges and degradation of rights for asylum seekers despite the historic decision of the ECHR],</w:t>
      </w:r>
      <w:hyperlink r:id="rId9" w:history="1">
        <w:r>
          <w:rPr>
            <w:color w:val="var(--word-link)"/>
          </w:rPr>
          <w:t xml:space="preserve">https://gcr.gr/en/news/item/ekthesi-aida-2024-gia-tin-ellada-systimikes-prokliseis-kai-ypovathmisi-ton-dikaiomaton-gia-toys-aitoyntes-asylo-para-tin-istoriki-apofasi-toy-edda/</w:t>
        </w:r>
      </w:hyperlink>
    </w:p>
    <w:p>
      <w:pPr>
        <w:numPr>
          <w:ilvl w:val="0"/>
          <w:numId w:val="4"/>
        </w:numPr>
      </w:pPr>
      <w:r>
        <w:rPr/>
        <w:t xml:space="preserve">AIDA Greece (1 September, 2025), [Country Report: Greece, 2024 update],</w:t>
      </w:r>
      <w:hyperlink r:id="rId10" w:history="1">
        <w:r>
          <w:rPr>
            <w:color w:val="var(--word-link)"/>
          </w:rPr>
          <w:t xml:space="preserve">https://asylumineurope.org/reports/country/greece/</w:t>
        </w:r>
      </w:hyperlink>
    </w:p>
    <w:p>
      <w:pPr/>
      <w:r>
        <w:rPr>
          <w:b w:val="1"/>
          <w:bCs w:val="1"/>
        </w:rPr>
        <w:t xml:space="preserve">Date of development</w:t>
      </w:r>
    </w:p>
    <w:p>
      <w:pPr/>
      <w:r>
        <w:rPr/>
        <w:t xml:space="preserve">25.09.2025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45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aida-annual-report-greece-published" TargetMode="External"/><Relationship Id="rId8" Type="http://schemas.openxmlformats.org/officeDocument/2006/relationships/hyperlink" Target="/developments" TargetMode="External"/><Relationship Id="rId9" Type="http://schemas.openxmlformats.org/officeDocument/2006/relationships/hyperlink" Target="https://gcr.gr/en/news/item/ekthesi-aida-2024-gia-tin-ellada-systimikes-prokliseis-kai-ypovathmisi-ton-dikaiomaton-gia-toys-aitoyntes-asylo-para-tin-istoriki-apofasi-toy-edda/" TargetMode="External"/><Relationship Id="rId10" Type="http://schemas.openxmlformats.org/officeDocument/2006/relationships/hyperlink" Target="https://asylumineurope.org/reports/country/greece/"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2026-07-07T04:09:22+00:00</dcterms:created>
  <dcterms:modified xsi:type="dcterms:W3CDTF">2026-07-07T04:09:22+00:00</dcterms:modified>
</cp:coreProperties>
</file>

<file path=docProps/custom.xml><?xml version="1.0" encoding="utf-8"?>
<Properties xmlns="http://schemas.openxmlformats.org/officeDocument/2006/custom-properties" xmlns:vt="http://schemas.openxmlformats.org/officeDocument/2006/docPropsVTypes"/>
</file>