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Decision adopted to resettle 300 Eritrean, Sudanese and/or South Sudanese refugees in 2026-2027 zzzzzz</w:t>
        </w:r>
      </w:hyperlink>
    </w:p>
    <w:p>
      <w:pPr/>
      <w:r>
        <w:rPr/>
        <w:t xml:space="preserve">The Romanian Government approved a decision on 4 September 2025 to resettle 300 Eritrean, Sudanese and/or South Sudanese refugees from Kenya and/or Egypt, over the course of 2 years (2026 – 2027), to contribute to EU's Humanitarian Resettlement and Admission Plan, in accordance with the provisions of the Pact on Migration and Asylum.</w:t>
      </w:r>
    </w:p>
    <w:p>
      <w:pPr/>
      <w:r>
        <w:rPr/>
        <w:t xml:space="preserve">The decision amends article 3¹ of Government Decision No 1596/2008 on the resettlement of refugees in Romania. The logistical needs for the selection missions, the transfer and assistance in Romania of the 300 people will be ensured through national programs, according to Regulation (EU) no. 1147/2021 establishing the Asylum, Migration and Integration Fund.</w:t>
      </w:r>
    </w:p>
    <w:p>
      <w:pPr/>
      <w:r>
        <w:rPr>
          <w:b w:val="1"/>
          <w:bCs w:val="1"/>
        </w:rPr>
        <w:t xml:space="preserve">Source(s)</w:t>
      </w:r>
    </w:p>
    <w:p>
      <w:pPr>
        <w:numPr>
          <w:ilvl w:val="0"/>
          <w:numId w:val="4"/>
        </w:numPr>
      </w:pPr>
      <w:r>
        <w:rPr/>
        <w:t xml:space="preserve">Government of Romania | Guvernul României (4 September, 2025), INFORMAŢIE DE PRESĂ privind actele normative aprobate în cadrul ședinței Guvernului României din 4 septembrie 2025 [PRESS INFORMATION regarding the normative acts approved at the meeting of the Romanian Government on September 4, 2025],</w:t>
      </w:r>
      <w:hyperlink r:id="rId8" w:history="1">
        <w:r>
          <w:rPr>
            <w:color w:val="var(--word-link)"/>
          </w:rPr>
          <w:t xml:space="preserve">https://gov.ro/ro/guvernul/sedinte-guvern/informatie-de-presa-privind-actele-normative-aprobate-in-cadrul-edintei-guvernului-romaniei-din-4-septembrie-2025</w:t>
        </w:r>
      </w:hyperlink>
    </w:p>
    <w:p>
      <w:pPr/>
      <w:r>
        <w:rPr>
          <w:b w:val="1"/>
          <w:bCs w:val="1"/>
        </w:rPr>
        <w:t xml:space="preserve">Date of development</w:t>
      </w:r>
    </w:p>
    <w:p>
      <w:pPr/>
      <w:r>
        <w:rPr/>
        <w:t xml:space="preserve">04.09.2025</w:t>
      </w:r>
    </w:p>
    <w:p>
      <w:pPr/>
      <w:r>
        <w:rPr>
          <w:b w:val="1"/>
          <w:bCs w:val="1"/>
        </w:rPr>
        <w:t xml:space="preserve">Country</w:t>
      </w:r>
    </w:p>
    <w:p>
      <w:pPr/>
      <w:r>
        <w:rPr/>
        <w:t xml:space="preserve">Romania</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17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government-decision-adopted-resettle-300-eritrean-sudanese-andor-south" TargetMode="External"/><Relationship Id="rId8" Type="http://schemas.openxmlformats.org/officeDocument/2006/relationships/hyperlink" Target="https://gov.ro/ro/guvernul/sedinte-guvern/informatie-de-presa-privind-actele-normative-aprobate-in-cadrul-edintei-guvernului-romaniei-din-4-septembrie-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2026-07-07T14:08:55+00:00</dcterms:created>
  <dcterms:modified xsi:type="dcterms:W3CDTF">2026-07-07T14:08:55+00:00</dcterms:modified>
</cp:coreProperties>
</file>

<file path=docProps/custom.xml><?xml version="1.0" encoding="utf-8"?>
<Properties xmlns="http://schemas.openxmlformats.org/officeDocument/2006/custom-properties" xmlns:vt="http://schemas.openxmlformats.org/officeDocument/2006/docPropsVTypes"/>
</file>