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CoE mission to Croatia focused on migrant child protection, border monitoring and execution of ECtHR Judgment zzzzzz</w:t>
        </w:r>
      </w:hyperlink>
    </w:p>
    <w:p>
      <w:pPr/>
      <w:r>
        <w:rPr/>
        <w:t xml:space="preserve">On 9 and 10 September 2025, the Council of Europe’s Department for the Execution of Judgments and the Division on Migration and Refugees carried out a fact-finding mission to Croatia. The visit focused on developments related to border monitoring, the protection of unaccompanied and accompanied migrant children, and on gathering information about Croatia's progress in executing the </w:t>
      </w:r>
      <w:hyperlink r:id="rId8" w:history="1">
        <w:r>
          <w:rPr>
            <w:color w:val="var(--word-link)"/>
          </w:rPr>
          <w:t xml:space="preserve">M.H. and Others</w:t>
        </w:r>
      </w:hyperlink>
      <w:r>
        <w:rPr/>
        <w:t xml:space="preserve"> judgment of the European Court of Human Rights.</w:t>
      </w:r>
    </w:p>
    <w:p>
      <w:pPr/>
      <w:r>
        <w:rPr/>
        <w:t xml:space="preserve">The Council of Europe delegation met with the Croatian Independent Monitoring Mechanism (IMM), the Ministry of the Interior, the Ministry of Social Policy, the Ombudsperson of the Republic of Croatia and the Office of the Ombudsperson for Children. </w:t>
      </w:r>
      <w:hyperlink r:id="rId9" w:history="1">
        <w:r>
          <w:rPr>
            <w:color w:val="var(--word-link)"/>
          </w:rPr>
          <w:t xml:space="preserve">The IMM noted that discussions covered its functioning, composition, mandate and financing of the IMM as well as the implementation of unannounced border monitoring activities</w:t>
        </w:r>
      </w:hyperlink>
      <w:r>
        <w:rPr/>
        <w:t xml:space="preserve">. The </w:t>
      </w:r>
      <w:hyperlink r:id="rId10" w:history="1">
        <w:r>
          <w:rPr>
            <w:color w:val="var(--word-link)"/>
          </w:rPr>
          <w:t xml:space="preserve">meeting with the Ombudsperson for Children</w:t>
        </w:r>
      </w:hyperlink>
      <w:r>
        <w:rPr/>
        <w:t xml:space="preserve"> focused on the rights of unaccompanied and accompanied migrant children, including accommodation conditions in transit and reception centers, guardianship, and access to healthcare and education.</w:t>
      </w:r>
    </w:p>
    <w:p>
      <w:pPr/>
      <w:r>
        <w:rPr>
          <w:b w:val="1"/>
          <w:bCs w:val="1"/>
        </w:rPr>
        <w:t xml:space="preserve">Source(s)</w:t>
      </w:r>
    </w:p>
    <w:p>
      <w:pPr>
        <w:numPr>
          <w:ilvl w:val="0"/>
          <w:numId w:val="4"/>
        </w:numPr>
      </w:pPr>
      <w:r>
        <w:rPr/>
        <w:t xml:space="preserve">Council of Europe (16 September, 2025), [CoE's Mission to Croatia focused on border monitoring and protection of migrant children],</w:t>
      </w:r>
      <w:hyperlink r:id="rId11" w:history="1">
        <w:r>
          <w:rPr>
            <w:color w:val="var(--word-link)"/>
          </w:rPr>
          <w:t xml:space="preserve">https://www.coe.int/en/web/execution/-/mission-to-croatia-focused-on-border-monitoring-and-protection-of-migrant-children</w:t>
        </w:r>
      </w:hyperlink>
    </w:p>
    <w:p>
      <w:pPr/>
      <w:r>
        <w:rPr>
          <w:b w:val="1"/>
          <w:bCs w:val="1"/>
        </w:rPr>
        <w:t xml:space="preserve">Date of development</w:t>
      </w:r>
    </w:p>
    <w:p>
      <w:pPr/>
      <w:r>
        <w:rPr/>
        <w:t xml:space="preserve">16.09.2025</w:t>
      </w:r>
    </w:p>
    <w:p>
      <w:pPr/>
      <w:r>
        <w:rPr>
          <w:b w:val="1"/>
          <w:bCs w:val="1"/>
        </w:rPr>
        <w:t xml:space="preserve">Country</w:t>
      </w:r>
    </w:p>
    <w:p>
      <w:pPr/>
      <w:r>
        <w:rPr/>
        <w:t xml:space="preserve">Croatia</w:t>
      </w:r>
    </w:p>
    <w:p>
      <w:pPr/>
      <w:r>
        <w:rPr>
          <w:b w:val="1"/>
          <w:bCs w:val="1"/>
        </w:rPr>
        <w:t xml:space="preserve">Thematic area(s)</w:t>
      </w:r>
    </w:p>
    <w:p>
      <w:pPr/>
      <w:r>
        <w:rPr/>
        <w:t xml:space="preserve">Access to procedures and non-refoulement, Access to territory, Reception, Applicants with special needs</w:t>
      </w:r>
    </w:p>
    <w:p>
      <w:pPr/>
      <w:r>
        <w:rPr>
          <w:b w:val="1"/>
          <w:bCs w:val="1"/>
        </w:rPr>
        <w:t xml:space="preserve">Development type</w:t>
      </w:r>
    </w:p>
    <w:p>
      <w:pPr/>
      <w:r>
        <w:rPr/>
        <w:t xml:space="preserve">Practice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42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coe-mission-croatia-focused-migrant-child-protection-border-monitoring-and" TargetMode="External"/><Relationship Id="rId8" Type="http://schemas.openxmlformats.org/officeDocument/2006/relationships/hyperlink" Target="https://caselaw.euaa.europa.eu/pages/viewcaselaw.aspx?CaseLawID=2117" TargetMode="External"/><Relationship Id="rId9" Type="http://schemas.openxmlformats.org/officeDocument/2006/relationships/hyperlink" Target="https://www.nmn.hr/featured/imm-meets-with-council-of-europe-delegation/67" TargetMode="External"/><Relationship Id="rId10" Type="http://schemas.openxmlformats.org/officeDocument/2006/relationships/hyperlink" Target="https://dijete.hr/hr/sastanak-s-vijecem-europe-o-pravima-djece-migranata-i-djece-bez-pratnje/" TargetMode="External"/><Relationship Id="rId11" Type="http://schemas.openxmlformats.org/officeDocument/2006/relationships/hyperlink" Target="https://www.coe.int/en/web/execution/-/mission-to-croatia-focused-on-border-monitoring-and-protection-of-migrant-children"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2026-07-07T14:08:51+00:00</dcterms:created>
  <dcterms:modified xsi:type="dcterms:W3CDTF">2026-07-07T14:08:51+00:00</dcterms:modified>
</cp:coreProperties>
</file>

<file path=docProps/custom.xml><?xml version="1.0" encoding="utf-8"?>
<Properties xmlns="http://schemas.openxmlformats.org/officeDocument/2006/custom-properties" xmlns:vt="http://schemas.openxmlformats.org/officeDocument/2006/docPropsVTypes"/>
</file>