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releases map of services in Ireland zzzzzz</w:t>
        </w:r>
      </w:hyperlink>
    </w:p>
    <w:p>
      <w:pPr/>
      <w:hyperlink r:id="rId8" w:history="1">
        <w:r>
          <w:rPr>
            <w:color w:val="var(--word-link)"/>
          </w:rPr>
          <w:t xml:space="preserve"> Go back to timeline</w:t>
        </w:r>
      </w:hyperlink>
    </w:p>
    <w:p>
      <w:pPr/>
      <w:r>
        <w:rPr/>
        <w:t xml:space="preserve">IOM Ireland published a document in 3 languages that helps bridge the gap between service providers and migrants. This guide was developed under the PROTECT Project and funded by the Department of Justice and is available here:</w:t>
      </w:r>
    </w:p>
    <w:p>
      <w:pPr>
        <w:numPr>
          <w:ilvl w:val="0"/>
          <w:numId w:val="4"/>
        </w:numPr>
      </w:pPr>
      <w:hyperlink r:id="rId9" w:history="1">
        <w:r>
          <w:rPr>
            <w:color w:val="var(--word-link)"/>
          </w:rPr>
          <w:t xml:space="preserve">IOM Ireland Service Mapping (English)</w:t>
        </w:r>
      </w:hyperlink>
    </w:p>
    <w:p>
      <w:pPr>
        <w:numPr>
          <w:ilvl w:val="0"/>
          <w:numId w:val="4"/>
        </w:numPr>
      </w:pPr>
      <w:hyperlink r:id="rId10" w:history="1">
        <w:r>
          <w:rPr>
            <w:color w:val="var(--word-link)"/>
          </w:rPr>
          <w:t xml:space="preserve">IOM Ireland Service Mapping (Ukrainian)</w:t>
        </w:r>
      </w:hyperlink>
    </w:p>
    <w:p>
      <w:pPr>
        <w:numPr>
          <w:ilvl w:val="0"/>
          <w:numId w:val="4"/>
        </w:numPr>
      </w:pPr>
      <w:hyperlink r:id="rId11" w:history="1">
        <w:r>
          <w:rPr>
            <w:color w:val="var(--word-link)"/>
          </w:rPr>
          <w:t xml:space="preserve">IOM Ireland Service Mapping (Yoruba)</w:t>
        </w:r>
      </w:hyperlink>
    </w:p>
    <w:p>
      <w:pPr/>
      <w:r>
        <w:rPr/>
        <w:t xml:space="preserve">The guide offers information about support services available in Ireland and their contact information, including national helplines, chat services and other online support links, making it easy to reach out from diverse parts of the country. Some of these services are specifically for migrants, others are available to everyone.</w:t>
      </w:r>
    </w:p>
    <w:p>
      <w:pPr/>
      <w:r>
        <w:rPr/>
        <w:t xml:space="preserve">This document contains services that fall under the following categories:</w:t>
      </w:r>
    </w:p>
    <w:p>
      <w:pPr>
        <w:numPr>
          <w:ilvl w:val="0"/>
          <w:numId w:val="5"/>
        </w:numPr>
      </w:pPr>
      <w:r>
        <w:rPr/>
        <w:t xml:space="preserve">Emergency and Non- Emergency Services</w:t>
      </w:r>
    </w:p>
    <w:p>
      <w:pPr>
        <w:numPr>
          <w:ilvl w:val="0"/>
          <w:numId w:val="5"/>
        </w:numPr>
      </w:pPr>
      <w:r>
        <w:rPr/>
        <w:t xml:space="preserve">Accommodation</w:t>
      </w:r>
    </w:p>
    <w:p>
      <w:pPr>
        <w:numPr>
          <w:ilvl w:val="0"/>
          <w:numId w:val="5"/>
        </w:numPr>
      </w:pPr>
      <w:r>
        <w:rPr/>
        <w:t xml:space="preserve">Children and Young People</w:t>
      </w:r>
    </w:p>
    <w:p>
      <w:pPr>
        <w:numPr>
          <w:ilvl w:val="0"/>
          <w:numId w:val="5"/>
        </w:numPr>
      </w:pPr>
      <w:r>
        <w:rPr/>
        <w:t xml:space="preserve">Disability and Inclusion</w:t>
      </w:r>
    </w:p>
    <w:p>
      <w:pPr>
        <w:numPr>
          <w:ilvl w:val="0"/>
          <w:numId w:val="5"/>
        </w:numPr>
      </w:pPr>
      <w:r>
        <w:rPr/>
        <w:t xml:space="preserve">Domestic, Sexual &amp; Gender-based Violence (DSGBV) and Stalking</w:t>
      </w:r>
    </w:p>
    <w:p>
      <w:pPr>
        <w:numPr>
          <w:ilvl w:val="0"/>
          <w:numId w:val="5"/>
        </w:numPr>
      </w:pPr>
      <w:r>
        <w:rPr/>
        <w:t xml:space="preserve">Education and Employment</w:t>
      </w:r>
    </w:p>
    <w:p>
      <w:pPr>
        <w:numPr>
          <w:ilvl w:val="0"/>
          <w:numId w:val="5"/>
        </w:numPr>
      </w:pPr>
      <w:r>
        <w:rPr/>
        <w:t xml:space="preserve">Elderly Care</w:t>
      </w:r>
    </w:p>
    <w:p>
      <w:pPr>
        <w:numPr>
          <w:ilvl w:val="0"/>
          <w:numId w:val="5"/>
        </w:numPr>
      </w:pPr>
      <w:r>
        <w:rPr/>
        <w:t xml:space="preserve">Health</w:t>
      </w:r>
    </w:p>
    <w:p>
      <w:pPr>
        <w:numPr>
          <w:ilvl w:val="0"/>
          <w:numId w:val="5"/>
        </w:numPr>
      </w:pPr>
      <w:r>
        <w:rPr/>
        <w:t xml:space="preserve">Mental Health</w:t>
      </w:r>
    </w:p>
    <w:p>
      <w:pPr>
        <w:numPr>
          <w:ilvl w:val="0"/>
          <w:numId w:val="5"/>
        </w:numPr>
      </w:pPr>
      <w:r>
        <w:rPr/>
        <w:t xml:space="preserve">Women’s Health</w:t>
      </w:r>
    </w:p>
    <w:p>
      <w:pPr>
        <w:numPr>
          <w:ilvl w:val="0"/>
          <w:numId w:val="5"/>
        </w:numPr>
      </w:pPr>
      <w:r>
        <w:rPr/>
        <w:t xml:space="preserve">Men’s Health</w:t>
      </w:r>
    </w:p>
    <w:p>
      <w:pPr>
        <w:numPr>
          <w:ilvl w:val="0"/>
          <w:numId w:val="5"/>
        </w:numPr>
      </w:pPr>
      <w:r>
        <w:rPr/>
        <w:t xml:space="preserve">Legal Support</w:t>
      </w:r>
    </w:p>
    <w:p>
      <w:pPr>
        <w:numPr>
          <w:ilvl w:val="0"/>
          <w:numId w:val="5"/>
        </w:numPr>
      </w:pPr>
      <w:r>
        <w:rPr/>
        <w:t xml:space="preserve">LGBTQ+ Support</w:t>
      </w:r>
    </w:p>
    <w:p>
      <w:pPr>
        <w:numPr>
          <w:ilvl w:val="0"/>
          <w:numId w:val="5"/>
        </w:numPr>
      </w:pPr>
      <w:r>
        <w:rPr/>
        <w:t xml:space="preserve">Migrant Support</w:t>
      </w:r>
    </w:p>
    <w:p>
      <w:pPr>
        <w:numPr>
          <w:ilvl w:val="0"/>
          <w:numId w:val="5"/>
        </w:numPr>
      </w:pPr>
      <w:r>
        <w:rPr/>
        <w:t xml:space="preserve">Miscellaneous</w:t>
      </w:r>
    </w:p>
    <w:p>
      <w:pPr/>
      <w:r>
        <w:rPr>
          <w:b w:val="1"/>
          <w:bCs w:val="1"/>
        </w:rPr>
        <w:t xml:space="preserve">Source(s)</w:t>
      </w:r>
    </w:p>
    <w:p>
      <w:pPr>
        <w:numPr>
          <w:ilvl w:val="0"/>
          <w:numId w:val="6"/>
        </w:numPr>
      </w:pPr>
      <w:r>
        <w:rPr/>
        <w:t xml:space="preserve">International Organization for Migration (1 September, 2025), [IOM Releases Service Mapping of Ireland],</w:t>
      </w:r>
      <w:hyperlink r:id="rId12" w:history="1">
        <w:r>
          <w:rPr>
            <w:color w:val="var(--word-link)"/>
          </w:rPr>
          <w:t xml:space="preserve">https://ireland.iom.int/news/iom-releases-service-mapping-ireland</w:t>
        </w:r>
      </w:hyperlink>
    </w:p>
    <w:p>
      <w:pPr/>
      <w:r>
        <w:rPr>
          <w:b w:val="1"/>
          <w:bCs w:val="1"/>
        </w:rPr>
        <w:t xml:space="preserve">Date of development</w:t>
      </w:r>
    </w:p>
    <w:p>
      <w:pPr/>
      <w:r>
        <w:rPr/>
        <w:t xml:space="preserve">01.09.2025</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B8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F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6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om-releases-map-services-ireland" TargetMode="External"/><Relationship Id="rId8" Type="http://schemas.openxmlformats.org/officeDocument/2006/relationships/hyperlink" Target="/developments" TargetMode="External"/><Relationship Id="rId9" Type="http://schemas.openxmlformats.org/officeDocument/2006/relationships/hyperlink" Target="https://ireland.iom.int/sites/g/files/tmzbdl826/files/documents/2025-09/iom-ireland-service-mapping.pdf" TargetMode="External"/><Relationship Id="rId10" Type="http://schemas.openxmlformats.org/officeDocument/2006/relationships/hyperlink" Target="https://ireland.iom.int/sites/g/files/tmzbdl826/files/documents/2025-09/ukr-service-mapping-iom_final.pdf" TargetMode="External"/><Relationship Id="rId11" Type="http://schemas.openxmlformats.org/officeDocument/2006/relationships/hyperlink" Target="https://ireland.iom.int/sites/g/files/tmzbdl826/files/documents/2025-10/iom-ireland-service-mapping_yoruba_0.pdf" TargetMode="External"/><Relationship Id="rId12" Type="http://schemas.openxmlformats.org/officeDocument/2006/relationships/hyperlink" Target="https://ireland.iom.int/news/iom-releases-service-mapping-ireland"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2026-07-07T08:27:47+00:00</dcterms:created>
  <dcterms:modified xsi:type="dcterms:W3CDTF">2026-07-07T08:27:47+00:00</dcterms:modified>
</cp:coreProperties>
</file>

<file path=docProps/custom.xml><?xml version="1.0" encoding="utf-8"?>
<Properties xmlns="http://schemas.openxmlformats.org/officeDocument/2006/custom-properties" xmlns:vt="http://schemas.openxmlformats.org/officeDocument/2006/docPropsVTypes"/>
</file>