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Memorandum of Cooperation to promote the social integration of UAMs and young adults zzzzzz</w:t>
        </w:r>
      </w:hyperlink>
    </w:p>
    <w:p>
      <w:pPr/>
      <w:r>
        <w:rPr/>
        <w:t xml:space="preserve">On 30 October, the Deputy Minister of Immigration and Asylum, Ms. Sevi Voloudaki, responsible for integration issues, signed a Memorandum of Cooperation with the President of the Agricultural Dairy Cooperative of Kalavryta, Mr. Pavlos Satolias, and the President of the Hellenic Red Cross, Dr. Antonios Avgerinos.</w:t>
      </w:r>
    </w:p>
    <w:p>
      <w:pPr/>
      <w:r>
        <w:rPr/>
        <w:t xml:space="preserve">The memorandum lays the foundation for a targeted collaboration between the Ministry of Immigration and Asylum with societal and production stakeholders, with a dual objective: the professional integration of young adults who were unaccompanied minors, through access to appropriate jobs and support mechanisms that facilitate their transition to the labour market; and the preparation of unaccompanied minors through thematic seminars/workshops and job shadowing activities at the Cooperative's facilities, so that they become familiar with real production environments, safety rules and basic professional skills.</w:t>
      </w:r>
    </w:p>
    <w:p>
      <w:pPr/>
      <w:r>
        <w:rPr/>
        <w:t xml:space="preserve">The initiative also strengthens the local community, which benefits from the utilization of human resources, the meeting of needs for specialized personnel and the connection of the primary sector with social inclusion actions.</w:t>
      </w:r>
    </w:p>
    <w:p>
      <w:pPr/>
      <w:r>
        <w:rPr/>
        <w:t xml:space="preserve"> </w:t>
      </w:r>
    </w:p>
    <w:p>
      <w:pPr/>
      <w:r>
        <w:rPr>
          <w:b w:val="1"/>
          <w:bCs w:val="1"/>
        </w:rPr>
        <w:t xml:space="preserve">Source(s)</w:t>
      </w:r>
    </w:p>
    <w:p>
      <w:pPr>
        <w:numPr>
          <w:ilvl w:val="0"/>
          <w:numId w:val="4"/>
        </w:numPr>
      </w:pPr>
      <w:r>
        <w:rPr/>
        <w:t xml:space="preserve">Ministry of Migration and Asylum | Υπουργείο Μετανάστευσης και Ασύλου (30 October, 2025), Μνημόνιο Συνεργασίας για την προώθηση της κοινωνικής ένταξης ασυνόδευτων ανηλίκων και νεαρών ενηλίκων αιτούντων άσυλο, την ενίσχυση των τοπικών κοινωνιών και την αποκέντρωση από τις δομές της Αθήνας [Memorandum of Cooperation to promote the social integration of unaccompanied minors and young adults seeking asylum, the strengthening of local communities and decentralization from the structures of Athens],</w:t>
      </w:r>
      <w:hyperlink r:id="rId8" w:history="1">
        <w:r>
          <w:rPr>
            <w:color w:val="var(--word-link)"/>
          </w:rPr>
          <w:t xml:space="preserve">https://migration.gov.gr/en/mnimonio-synergasias-gia-tin-proothisi-tis-koinonikis-entaxis-asynodeyton-anilikon-kai-nearon-enilikon-aitoynton-asylo-tin-enischysi-ton-topikon-koinonion-kai-tin-apokentrosi-apo-tis-domes-tis/</w:t>
        </w:r>
      </w:hyperlink>
    </w:p>
    <w:p>
      <w:pPr/>
      <w:r>
        <w:rPr>
          <w:b w:val="1"/>
          <w:bCs w:val="1"/>
        </w:rPr>
        <w:t xml:space="preserve">Date of development</w:t>
      </w:r>
    </w:p>
    <w:p>
      <w:pPr/>
      <w:r>
        <w:rPr/>
        <w:t xml:space="preserve">30.10.2025</w:t>
      </w:r>
    </w:p>
    <w:p>
      <w:pPr/>
      <w:r>
        <w:rPr>
          <w:b w:val="1"/>
          <w:bCs w:val="1"/>
        </w:rPr>
        <w:t xml:space="preserve">Country</w:t>
      </w:r>
    </w:p>
    <w:p>
      <w:pPr/>
      <w:r>
        <w:rPr/>
        <w:t xml:space="preserve">Greece</w:t>
      </w:r>
    </w:p>
    <w:p>
      <w:pPr/>
      <w:r>
        <w:rPr>
          <w:b w:val="1"/>
          <w:bCs w:val="1"/>
        </w:rPr>
        <w:t xml:space="preserve">Thematic area(s)</w:t>
      </w:r>
    </w:p>
    <w:p>
      <w:pPr/>
      <w:r>
        <w:rPr/>
        <w:t xml:space="preserve">Content of protection, Integration, Applicants with special needs, Unaccompanied minors</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A13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emorandum-cooperation-promote-social-integration-uams-and-young-adults" TargetMode="External"/><Relationship Id="rId8" Type="http://schemas.openxmlformats.org/officeDocument/2006/relationships/hyperlink" Target="https://migration.gov.gr/en/mnimonio-synergasias-gia-tin-proothisi-tis-koinonikis-entaxis-asynodeyton-anilikon-kai-nearon-enilikon-aitoynton-asylo-tin-enischysi-ton-topikon-koinonion-kai-tin-apokentrosi-apo-tis-domes-ti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2026-07-07T15:54:08+00:00</dcterms:created>
  <dcterms:modified xsi:type="dcterms:W3CDTF">2026-07-07T15:54:08+00:00</dcterms:modified>
</cp:coreProperties>
</file>

<file path=docProps/custom.xml><?xml version="1.0" encoding="utf-8"?>
<Properties xmlns="http://schemas.openxmlformats.org/officeDocument/2006/custom-properties" xmlns:vt="http://schemas.openxmlformats.org/officeDocument/2006/docPropsVTypes"/>
</file>