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Continuous decline in number of asylum applications and temporary protection zzzzzz</w:t>
        </w:r>
      </w:hyperlink>
    </w:p>
    <w:p>
      <w:pPr/>
      <w:r>
        <w:rPr/>
        <w:t xml:space="preserve">The Finnish Immigration Service informed that the number of asylum applications remained low with a total of 1,504 first asylum applications between January and September. The top three countries of origin are: Afghanistan, Somalia and Iraq. It also noted a slight decline in the number of subsequent applications with a total of 374 for the same period of refence in 2025, compared to 426 for the same period in 2024.</w:t>
      </w:r>
    </w:p>
    <w:p>
      <w:pPr/>
      <w:r>
        <w:rPr/>
        <w:t xml:space="preserve">Also, it noted a decrease in the number of Ukrainian nationals seeking temporary protection, which dropped by 13%.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Finnish Immigration Service | Maahanmuuttovirasto (28 October, 2025), [ncrease in number of international students’ applications halted – decline in number of asylum seekers continued],</w:t>
      </w:r>
      <w:hyperlink r:id="rId8" w:history="1">
        <w:r>
          <w:rPr>
            <w:color w:val="var(--word-link)"/>
          </w:rPr>
          <w:t xml:space="preserve">https://migri.fi/en/-/increase-in-number-of-international-students-applications-halted-decline-in-number-of-asylum-seekers-continued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28.10.2025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Finland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Access to procedures and non-refoulement, First instance determination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08-07-2026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DEFE5E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finland/continuous-decline-number-asylum-applications-and-temporary-protection" TargetMode="External"/><Relationship Id="rId8" Type="http://schemas.openxmlformats.org/officeDocument/2006/relationships/hyperlink" Target="https://migri.fi/en/-/increase-in-number-of-international-students-applications-halted-decline-in-number-of-asylum-seekers-continued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2026-07-08T00:40:36+00:00</dcterms:created>
  <dcterms:modified xsi:type="dcterms:W3CDTF">2026-07-08T00:40:36+00:00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