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Finland introduces tightened requirements to obtain citizenship zzzzzz</w:t>
        </w:r>
      </w:hyperlink>
    </w:p>
    <w:p>
      <w:pPr/>
      <w:r>
        <w:rPr/>
        <w:t xml:space="preserve">The Ministry of the Interior informed that it proposed to amend the Citizenship Act in or to introduce the integrity requirement, the requirement of sufficient financial resources and the establishment of identity/. The Government proposed to amend the act on 24 October 2025 with entry into force on 17 December 2025.</w:t>
      </w:r>
    </w:p>
    <w:p>
      <w:pPr/>
      <w:r>
        <w:rPr/>
        <w:t xml:space="preserve">The integrity requirement refers to stricter rules to emphasise the importance of national security as part of the procedure, thus the committal of offences will have a significant impact on whether a person will qualify to be granted citizenship.</w:t>
      </w:r>
    </w:p>
    <w:p>
      <w:pPr/>
      <w:r>
        <w:rPr/>
        <w:t xml:space="preserve">Also, people with no income will not be eligible for Finnish citizenship, including those who receive unemployment or social assistance benefits. The amendments also add a greater obligation for applicants to assist the authorities in establishing their identity.</w:t>
      </w:r>
    </w:p>
    <w:p>
      <w:pPr/>
      <w:r>
        <w:rPr/>
        <w:t xml:space="preserve">It may become more frequent to loose citizenship in the future because due to: i) provision of false information, ii) committal of offences that violate Finland’s vital interests, iii) committal of one of the large number of terrorism related offences; iv) for dual citizenship, when the person has been imposed a sentence of at least two years for a terrorist, treason or high treason offence (currently the threshold is five years).</w:t>
      </w:r>
      <w:br/>
      <w:br/>
      <w:r>
        <w:rPr/>
        <w:t xml:space="preserve">See also details on the  </w:t>
      </w:r>
      <w:hyperlink r:id="rId8" w:history="1">
        <w:r>
          <w:rPr>
            <w:color w:val="var(--word-link)"/>
          </w:rPr>
          <w:t xml:space="preserve">Finnish Immigration Service, 24 October 2025</w:t>
        </w:r>
      </w:hyperlink>
      <w:r>
        <w:rPr/>
        <w:t xml:space="preserve">.</w:t>
      </w:r>
    </w:p>
    <w:p>
      <w:pPr/>
      <w:r>
        <w:rPr>
          <w:b w:val="1"/>
          <w:bCs w:val="1"/>
        </w:rPr>
        <w:t xml:space="preserve">Source(s)</w:t>
      </w:r>
    </w:p>
    <w:p>
      <w:pPr>
        <w:numPr>
          <w:ilvl w:val="0"/>
          <w:numId w:val="4"/>
        </w:numPr>
      </w:pPr>
      <w:r>
        <w:rPr/>
        <w:t xml:space="preserve">Ministry of the Interior | Sisäministeriö (23 October, 2025), [Sufficient financial resources to be required for Finnish citizenship],</w:t>
      </w:r>
      <w:hyperlink r:id="rId9" w:history="1">
        <w:r>
          <w:rPr>
            <w:color w:val="var(--word-link)"/>
          </w:rPr>
          <w:t xml:space="preserve">https://intermin.fi/-/suomen-kansalaisuuden-saaminen-edellyttaa-jatkossa-turvattua-toimeentuloa-?languageId=en_US</w:t>
        </w:r>
      </w:hyperlink>
    </w:p>
    <w:p>
      <w:pPr/>
      <w:r>
        <w:rPr>
          <w:b w:val="1"/>
          <w:bCs w:val="1"/>
        </w:rPr>
        <w:t xml:space="preserve">Date of development</w:t>
      </w:r>
    </w:p>
    <w:p>
      <w:pPr/>
      <w:r>
        <w:rPr/>
        <w:t xml:space="preserve">23.10.2025</w:t>
      </w:r>
    </w:p>
    <w:p>
      <w:pPr/>
      <w:r>
        <w:rPr>
          <w:b w:val="1"/>
          <w:bCs w:val="1"/>
        </w:rPr>
        <w:t xml:space="preserve">Country</w:t>
      </w:r>
    </w:p>
    <w:p>
      <w:pPr/>
      <w:r>
        <w:rPr/>
        <w:t xml:space="preserve">Finland</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40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land-introduces-tightened-requirements-obtain-citizenship" TargetMode="External"/><Relationship Id="rId8" Type="http://schemas.openxmlformats.org/officeDocument/2006/relationships/hyperlink" Target="https://migri.fi/en/-/amendments-to-the-citizenship-act-in-december-2025-stricter-requirements-concerning-sufficient-financial-resources-establishment-of-identity-and-integrity%20" TargetMode="External"/><Relationship Id="rId9" Type="http://schemas.openxmlformats.org/officeDocument/2006/relationships/hyperlink" Target="https://intermin.fi/-/suomen-kansalaisuuden-saaminen-edellyttaa-jatkossa-turvattua-toimeentuloa-?languageId=en_U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2026-07-07T21:01:20+00:00</dcterms:created>
  <dcterms:modified xsi:type="dcterms:W3CDTF">2026-07-07T21:01:20+00:00</dcterms:modified>
</cp:coreProperties>
</file>

<file path=docProps/custom.xml><?xml version="1.0" encoding="utf-8"?>
<Properties xmlns="http://schemas.openxmlformats.org/officeDocument/2006/custom-properties" xmlns:vt="http://schemas.openxmlformats.org/officeDocument/2006/docPropsVTypes"/>
</file>