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Finnish Immigration Service publishes data on international protection, noting a decrease in many types of residence permits zzzzzz</w:t>
        </w:r>
      </w:hyperlink>
    </w:p>
    <w:p>
      <w:pPr/>
      <w:r>
        <w:rPr/>
        <w:t xml:space="preserve">The Finnish Immigration Service noted an overall decrease in applications for a residence permit based on employment, education and international protection in 2025. A slight increase was noticed in applications for family reunification.</w:t>
      </w:r>
    </w:p>
    <w:p>
      <w:pPr/>
      <w:r>
        <w:rPr/>
        <w:t xml:space="preserve">The following data was published for 2025, based on the authority's latest </w:t>
      </w:r>
      <w:hyperlink r:id="rId8" w:history="1">
        <w:r>
          <w:rPr>
            <w:color w:val="var(--word-link)"/>
          </w:rPr>
          <w:t xml:space="preserve">statistics</w:t>
        </w:r>
      </w:hyperlink>
      <w:r>
        <w:rPr/>
        <w:t xml:space="preserve">:</w:t>
      </w:r>
    </w:p>
    <w:p>
      <w:pPr>
        <w:numPr>
          <w:ilvl w:val="0"/>
          <w:numId w:val="4"/>
        </w:numPr>
      </w:pPr>
      <w:r>
        <w:rPr/>
        <w:t xml:space="preserve">The number of first asylum applications was 15% lower than in 2024.</w:t>
      </w:r>
    </w:p>
    <w:p>
      <w:pPr>
        <w:numPr>
          <w:ilvl w:val="0"/>
          <w:numId w:val="4"/>
        </w:numPr>
      </w:pPr>
      <w:r>
        <w:rPr/>
        <w:t xml:space="preserve">For subsequent applications, there was a decrease by 8% compared with 2024.</w:t>
      </w:r>
    </w:p>
    <w:p>
      <w:pPr>
        <w:numPr>
          <w:ilvl w:val="0"/>
          <w:numId w:val="4"/>
        </w:numPr>
      </w:pPr>
      <w:r>
        <w:rPr/>
        <w:t xml:space="preserve">2,047 first asylum applications were submitted in 2025 and 497 subsequent applications.</w:t>
      </w:r>
    </w:p>
    <w:p>
      <w:pPr>
        <w:numPr>
          <w:ilvl w:val="0"/>
          <w:numId w:val="4"/>
        </w:numPr>
      </w:pPr>
      <w:r>
        <w:rPr/>
        <w:t xml:space="preserve">The top 5 countries of origin were: Afghanistan, Iraq, Somalia, Russia and Türkiye.</w:t>
      </w:r>
    </w:p>
    <w:p>
      <w:pPr>
        <w:numPr>
          <w:ilvl w:val="0"/>
          <w:numId w:val="4"/>
        </w:numPr>
      </w:pPr>
      <w:r>
        <w:rPr/>
        <w:t xml:space="preserve">The Finnish Immigration Service issued 2,284 positive decisions on asylum applications compared to 1,581 in 2024.</w:t>
      </w:r>
    </w:p>
    <w:p>
      <w:pPr>
        <w:numPr>
          <w:ilvl w:val="0"/>
          <w:numId w:val="4"/>
        </w:numPr>
      </w:pPr>
      <w:r>
        <w:rPr/>
        <w:t xml:space="preserve">Out of a total of 109,694 residence permit decisions, 5,280 concerned asylum and 10,898 temporary protection requests.</w:t>
      </w:r>
    </w:p>
    <w:p>
      <w:pPr>
        <w:numPr>
          <w:ilvl w:val="0"/>
          <w:numId w:val="4"/>
        </w:numPr>
      </w:pPr>
      <w:r>
        <w:rPr/>
        <w:t xml:space="preserve">The same trend of decrease in requests for temporary protection was noticed in 2025, with a total of 12,018 applications, compared to 12,617 in 2024. The only increase was noted in requests lodged by young man, aged 18-22 after Ukraine adopted a law according to which this category can exit the country despite the war. The Finnish Immigration Service adopted 10,521 positive decisions on temporary protection in 2025, compared to 12,210 in 2024.</w:t>
      </w:r>
    </w:p>
    <w:p>
      <w:pPr>
        <w:numPr>
          <w:ilvl w:val="0"/>
          <w:numId w:val="4"/>
        </w:numPr>
      </w:pPr>
      <w:r>
        <w:rPr/>
        <w:t xml:space="preserve">A record number of</w:t>
      </w:r>
      <w:r>
        <w:rPr>
          <w:rFonts w:ascii="&quot;Noto Sans&quot;" w:hAnsi="&quot;Noto Sans&quot;" w:eastAsia="&quot;Noto Sans&quot;" w:cs="&quot;Noto Sans&quot;"/>
          <w:color w:val="222222"/>
          <w:shd w:val="clear" w:fill="white"/>
        </w:rPr>
        <w:t xml:space="preserve"> </w:t>
      </w:r>
      <w:r>
        <w:rPr/>
        <w:t xml:space="preserve">23,831 applications for family reunification was submitted in 2025, with a steady increase each year since 2011. 22,324 decisions were adopted on family reunification, with 89% having a positive outcome.</w:t>
      </w:r>
    </w:p>
    <w:p>
      <w:pPr/>
      <w:r>
        <w:rPr>
          <w:b w:val="1"/>
          <w:bCs w:val="1"/>
        </w:rPr>
        <w:t xml:space="preserve">Source(s)</w:t>
      </w:r>
    </w:p>
    <w:p>
      <w:pPr>
        <w:numPr>
          <w:ilvl w:val="0"/>
          <w:numId w:val="5"/>
        </w:numPr>
      </w:pPr>
      <w:r>
        <w:rPr/>
        <w:t xml:space="preserve">Finnish Immigration Service | Maahanmuuttovirasto (30 January, 2026), Maahanmuuton tilastot 2025: Maahanmuutto Suomeen laskussa [Immigration statistics 2025: Immigration to Finland decreasing],</w:t>
      </w:r>
      <w:hyperlink r:id="rId9" w:history="1">
        <w:r>
          <w:rPr>
            <w:color w:val="var(--word-link)"/>
          </w:rPr>
          <w:t xml:space="preserve">https://migri.fi/en/-/immigration-statistics-2025-immigration-to-finland-decreasing</w:t>
        </w:r>
      </w:hyperlink>
    </w:p>
    <w:p>
      <w:pPr/>
      <w:r>
        <w:rPr>
          <w:b w:val="1"/>
          <w:bCs w:val="1"/>
        </w:rPr>
        <w:t xml:space="preserve">Date of development</w:t>
      </w:r>
    </w:p>
    <w:p>
      <w:pPr/>
      <w:r>
        <w:rPr/>
        <w:t xml:space="preserve">30.01.2026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First instance determination, Family reunification,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927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2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ublishes-data-international-protection-noting" TargetMode="External"/><Relationship Id="rId8" Type="http://schemas.openxmlformats.org/officeDocument/2006/relationships/hyperlink" Target="https://tilastot.migri.fi/index.html#decisions?l=en" TargetMode="External"/><Relationship Id="rId9" Type="http://schemas.openxmlformats.org/officeDocument/2006/relationships/hyperlink" Target="https://migri.fi/en/-/immigration-statistics-2025-immigration-to-finland-decreas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2026-07-17T20:07:11+00:00</dcterms:created>
  <dcterms:modified xsi:type="dcterms:W3CDTF">2026-07-17T20:07:11+00:00</dcterms:modified>
</cp:coreProperties>
</file>

<file path=docProps/custom.xml><?xml version="1.0" encoding="utf-8"?>
<Properties xmlns="http://schemas.openxmlformats.org/officeDocument/2006/custom-properties" xmlns:vt="http://schemas.openxmlformats.org/officeDocument/2006/docPropsVTypes"/>
</file>