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Temporary protection permits can be renewed until March 2027 zzzzzz</w:t>
        </w:r>
      </w:hyperlink>
    </w:p>
    <w:p>
      <w:pPr/>
      <w:r>
        <w:rPr/>
        <w:t xml:space="preserve">On December 31, Legislative Decree 201/2025 , </w:t>
      </w:r>
      <w:hyperlink r:id="rId8" w:history="1">
        <w:r>
          <w:rPr>
            <w:color w:val="var(--word-link)"/>
          </w:rPr>
          <w:t xml:space="preserve">“Urgent provisions for the extension of the authorization for the transfer of military vehicles, materials and equipment to the government authorities of Ukraine, for the renewal of residence permits held by Ukrainian citizens , as well as for the safety of freelance journalists”</w:t>
        </w:r>
      </w:hyperlink>
      <w:r>
        <w:rPr/>
        <w:t xml:space="preserve"> was published in the Official Journal.</w:t>
      </w:r>
    </w:p>
    <w:p>
      <w:pPr/>
      <w:r>
        <w:rPr/>
        <w:t xml:space="preserve">The Decree-Law provides for the renewal, upon request of the interested party, until 4 March 2027 , of residence permits for special protection held by Ukrainian citizens already present in the national territory prior to 24 February 2022, without prejudice to the extension of the temporary protection granted, until the same date, to their compatriots displaced from Ukraine as provided for by Implementing Decision (EU) 2025/1460.</w:t>
      </w:r>
    </w:p>
    <w:p>
      <w:pPr/>
      <w:r>
        <w:rPr/>
        <w:t xml:space="preserve">According to the </w:t>
      </w:r>
      <w:hyperlink r:id="rId9" w:history="1">
        <w:r>
          <w:rPr>
            <w:color w:val="var(--word-link)"/>
          </w:rPr>
          <w:t xml:space="preserve">latest Eurostat data</w:t>
        </w:r>
      </w:hyperlink>
      <w:r>
        <w:rPr/>
        <w:t xml:space="preserve">, at the end of last October, the  EU countries hosting the largest number  of beneficiaries of temporary protection from Ukraine were  Germany  (1,229,960 people;  28.6%  of the EU total),  Poland  (965,005;  22.5% ), and Czechia (393,005;  9.1% ). The number of persons under temporary protection registered  in Italy was 56,490, or 1.3%  of the EU total, a significantly lower number than the </w:t>
      </w:r>
      <w:hyperlink r:id="rId10" w:history="1">
        <w:r>
          <w:rPr>
            <w:color w:val="var(--word-link)"/>
          </w:rPr>
          <w:t xml:space="preserve">over 170,000 refugee arrivals from Ukraine recorded up to June 2023</w:t>
        </w:r>
      </w:hyperlink>
      <w:r>
        <w:rPr/>
        <w:t xml:space="preserve"> (latest available data). </w:t>
      </w:r>
    </w:p>
    <w:p>
      <w:pPr/>
      <w:r>
        <w:rPr>
          <w:b w:val="1"/>
          <w:bCs w:val="1"/>
        </w:rPr>
        <w:t xml:space="preserve">Source(s)</w:t>
      </w:r>
    </w:p>
    <w:p>
      <w:pPr>
        <w:numPr>
          <w:ilvl w:val="0"/>
          <w:numId w:val="4"/>
        </w:numPr>
      </w:pPr>
      <w:r>
        <w:rPr/>
        <w:t xml:space="preserve">Ministry of Labour and Social Policies | Ministero del Lavoro e delle Politiche Sociali (7 January, 2026), Protezione temporanea, per gli ucraini permessi rinnovabili fino a marzo 2027 [Temporary protection permits for Ukrainians can be renewed until March 2027],</w:t>
      </w:r>
      <w:hyperlink r:id="rId11" w:history="1">
        <w:r>
          <w:rPr>
            <w:color w:val="var(--word-link)"/>
          </w:rPr>
          <w:t xml:space="preserve">https://integrazionemigranti.gov.it/it-it/Ricerca-news/Dettaglio-news/id/4550/Protezione-temporanea-per-gli-ucraini-permessi-rinnovabili-fino-a-marzo-2027</w:t>
        </w:r>
      </w:hyperlink>
    </w:p>
    <w:p>
      <w:pPr/>
      <w:r>
        <w:rPr>
          <w:b w:val="1"/>
          <w:bCs w:val="1"/>
        </w:rPr>
        <w:t xml:space="preserve">Date of development</w:t>
      </w:r>
    </w:p>
    <w:p>
      <w:pPr/>
      <w:r>
        <w:rPr/>
        <w:t xml:space="preserve">07.01.2026</w:t>
      </w:r>
    </w:p>
    <w:p>
      <w:pPr/>
      <w:r>
        <w:rPr>
          <w:b w:val="1"/>
          <w:bCs w:val="1"/>
        </w:rPr>
        <w:t xml:space="preserve">Country</w:t>
      </w:r>
    </w:p>
    <w:p>
      <w:pPr/>
      <w:r>
        <w:rPr/>
        <w:t xml:space="preserve">Italy</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21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temporary-protection-permits-can-be-renewed-until-march-2027" TargetMode="External"/><Relationship Id="rId8" Type="http://schemas.openxmlformats.org/officeDocument/2006/relationships/hyperlink" Target="https://www.gazzettaufficiale.it/eli/id/2025/12/31/25G00214/sg%20" TargetMode="External"/><Relationship Id="rId9" Type="http://schemas.openxmlformats.org/officeDocument/2006/relationships/hyperlink" Target="https://ec.europa.eu/eurostat/web/products-eurostat-news/w/ddn-20251210-2#:~:text=On%2031%20October%202025%2C%20a,6%20170%20(%2D0.1%25)." TargetMode="External"/><Relationship Id="rId10" Type="http://schemas.openxmlformats.org/officeDocument/2006/relationships/hyperlink" Target="https://mappe.protezionecivile.gov.it/it/mappe-e-dashboards-emergenze/mappe-e-dashboards-ucraina/ingressi-alle-frontiere/" TargetMode="External"/><Relationship Id="rId11" Type="http://schemas.openxmlformats.org/officeDocument/2006/relationships/hyperlink" Target="https://integrazionemigranti.gov.it/it-it/Ricerca-news/Dettaglio-news/id/4550/Protezione-temporanea-per-gli-ucraini-permessi-rinnovabili-fino-a-marzo-2027"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2026-07-13T07:39:22+00:00</dcterms:created>
  <dcterms:modified xsi:type="dcterms:W3CDTF">2026-07-13T07:39:22+00:00</dcterms:modified>
</cp:coreProperties>
</file>

<file path=docProps/custom.xml><?xml version="1.0" encoding="utf-8"?>
<Properties xmlns="http://schemas.openxmlformats.org/officeDocument/2006/custom-properties" xmlns:vt="http://schemas.openxmlformats.org/officeDocument/2006/docPropsVTypes"/>
</file>