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publishes report on experiences of asylum seekers and beneficiaries of temporary protection zzzzzz</w:t>
        </w:r>
      </w:hyperlink>
    </w:p>
    <w:p>
      <w:pPr/>
      <w:r>
        <w:rPr>
          <w:rFonts w:ascii="&quot;Segoe UI&quot;" w:hAnsi="&quot;Segoe UI&quot;" w:eastAsia="&quot;Segoe UI&quot;" w:cs="&quot;Segoe UI&quot;"/>
          <w:color w:val="212133"/>
          <w:sz w:val="27"/>
          <w:szCs w:val="27"/>
          <w:b w:val="0"/>
          <w:bCs w:val="0"/>
          <w:i w:val="0"/>
          <w:iCs w:val="0"/>
          <w:spacing w:val="0"/>
          <w:shd w:val="clear" w:fill="FFFFFF"/>
        </w:rPr>
        <w:t xml:space="preserve">A recent comparative report published by UNHCR provides information on the perspectives of refugees and asylum seekers in Bulgaria, compared to experiences of people displaced from Ukraine who are beneficiaries of temporary protection. The report finds that Ukrainians have in general easier access to services, while people from other countries face persistent barriers and difficulties due to language barriers, insufficient information on asylum procedures and family reunification, and limited integration opportunities.</w:t>
      </w:r>
    </w:p>
    <w:p>
      <w:pPr/>
      <w:r>
        <w:rPr>
          <w:b w:val="1"/>
          <w:bCs w:val="1"/>
        </w:rPr>
        <w:t xml:space="preserve">Source(s)</w:t>
      </w:r>
    </w:p>
    <w:p>
      <w:pPr>
        <w:numPr>
          <w:ilvl w:val="0"/>
          <w:numId w:val="4"/>
        </w:numPr>
      </w:pPr>
      <w:r>
        <w:rPr/>
        <w:t xml:space="preserve">United Nations High Commissioner for Refugees (15 October, 2025), [Bulgaria - UNHCR Participatory Assessment Report 2024],</w:t>
      </w:r>
      <w:hyperlink r:id="rId8" w:history="1">
        <w:r>
          <w:rPr>
            <w:color w:val="var(--word-link)"/>
          </w:rPr>
          <w:t xml:space="preserve">https://data.unhcr.org/en/documents/details/119172</w:t>
        </w:r>
      </w:hyperlink>
    </w:p>
    <w:p>
      <w:pPr/>
      <w:r>
        <w:rPr>
          <w:b w:val="1"/>
          <w:bCs w:val="1"/>
        </w:rPr>
        <w:t xml:space="preserve">Date of development</w:t>
      </w:r>
    </w:p>
    <w:p>
      <w:pPr/>
      <w:r>
        <w:rPr/>
        <w:t xml:space="preserve">15.10.2025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 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42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unhcr-publishes-report-experiences-asylum-seekers-and-beneficiaries-temporary" TargetMode="External"/><Relationship Id="rId8" Type="http://schemas.openxmlformats.org/officeDocument/2006/relationships/hyperlink" Target="https://data.unhcr.org/en/documents/details/11917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2026-07-13T16:36:36+00:00</dcterms:created>
  <dcterms:modified xsi:type="dcterms:W3CDTF">2026-07-13T16:36:36+00:00</dcterms:modified>
</cp:coreProperties>
</file>

<file path=docProps/custom.xml><?xml version="1.0" encoding="utf-8"?>
<Properties xmlns="http://schemas.openxmlformats.org/officeDocument/2006/custom-properties" xmlns:vt="http://schemas.openxmlformats.org/officeDocument/2006/docPropsVTypes"/>
</file>