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GCR reports: Criminal prosecution on felony charges against senior members of the Coast Guard zzzzzz</w:t>
        </w:r>
      </w:hyperlink>
    </w:p>
    <w:p>
      <w:pPr/>
      <w:r>
        <w:rPr/>
        <w:t xml:space="preserve">The Greek Council of Refugees reported that by order of the Prosecutor of the Court of Appeal, criminal proceedings are to be brought against four senior officers of the Coast Guard, including its current chief, whose case had been shelved by the prosecutor of the Piraeus Naval Court, and the survivors had lodged an appeal against the shelving.</w:t>
      </w:r>
    </w:p>
    <w:p>
      <w:pPr/>
      <w:r>
        <w:rPr/>
        <w:t xml:space="preserve">The criminal prosecution concerns a felony and other offences, specifically: a) serial exposure through failure to fulfil the legal obligation to rescue and assist persons in distress, which caused the death of the victims, b) serial exposure of other persons by failure to fulfil the legal obligation to rescue them and leave them helpless, and c) manslaughter by negligence through serial failure to fulfil legal obligations.</w:t>
      </w:r>
    </w:p>
    <w:p>
      <w:pPr/>
      <w:r>
        <w:rPr>
          <w:b w:val="1"/>
          <w:bCs w:val="1"/>
        </w:rPr>
        <w:t xml:space="preserve">Source(s)</w:t>
      </w:r>
    </w:p>
    <w:p>
      <w:pPr>
        <w:numPr>
          <w:ilvl w:val="0"/>
          <w:numId w:val="4"/>
        </w:numPr>
      </w:pPr>
      <w:r>
        <w:rPr/>
        <w:t xml:space="preserve">Greek Council for Refugees | Ελληνικό Συμβούλιο για τους Πρόσφυγες (7 November, 2025), [Pylos shipwreck: Criminal prosecution on felony charges against the current head of the Coast Guard and senior members of its leadership],</w:t>
      </w:r>
      <w:hyperlink r:id="rId8" w:history="1">
        <w:r>
          <w:rPr>
            <w:color w:val="var(--word-link)"/>
          </w:rPr>
          <w:t xml:space="preserve">https://gcr.gr/en/news/item/nayagio-stin-pylo-askisi-poinikis-dioxis-gia-kakoyrgima-kata-toy-nyn-archigoy-toy-limenikoy-somatos-kai-anoteron-stelechon-tis-igesias-toy/</w:t>
        </w:r>
      </w:hyperlink>
    </w:p>
    <w:p>
      <w:pPr/>
      <w:r>
        <w:rPr>
          <w:b w:val="1"/>
          <w:bCs w:val="1"/>
        </w:rPr>
        <w:t xml:space="preserve">Date of development</w:t>
      </w:r>
    </w:p>
    <w:p>
      <w:pPr/>
      <w:r>
        <w:rPr/>
        <w:t xml:space="preserve">07.11.2025</w:t>
      </w:r>
    </w:p>
    <w:p>
      <w:pPr/>
      <w:r>
        <w:rPr>
          <w:b w:val="1"/>
          <w:bCs w:val="1"/>
        </w:rPr>
        <w:t xml:space="preserve">Country</w:t>
      </w:r>
    </w:p>
    <w:p>
      <w:pPr/>
      <w:r>
        <w:rPr/>
        <w:t xml:space="preserve">Greece</w:t>
      </w:r>
    </w:p>
    <w:p>
      <w:pPr/>
      <w:r>
        <w:rPr>
          <w:b w:val="1"/>
          <w:bCs w:val="1"/>
        </w:rPr>
        <w:t xml:space="preserve">Thematic area(s)</w:t>
      </w:r>
    </w:p>
    <w:p>
      <w:pPr/>
      <w:r>
        <w:rPr/>
        <w:t xml:space="preserve">Access to procedures and non-refoulement, Access to territory</w:t>
      </w:r>
    </w:p>
    <w:p>
      <w:pPr/>
      <w:r>
        <w:rPr>
          <w:b w:val="1"/>
          <w:bCs w:val="1"/>
        </w:rPr>
        <w:t xml:space="preserve">Development type</w:t>
      </w:r>
    </w:p>
    <w:p>
      <w:pPr/>
      <w:r>
        <w:rPr/>
        <w:t xml:space="preserve">Policy</w:t>
      </w:r>
    </w:p>
    <w:sectPr>
      <w:headerReference w:type="default" r:id="rId9"/>
      <w:footerReference w:type="default" r:id="rId10"/>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07-07-2026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6F2907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greece/gcr-reports-criminal-prosecution-felony-charges-against-senior-members-coast" TargetMode="External"/><Relationship Id="rId8" Type="http://schemas.openxmlformats.org/officeDocument/2006/relationships/hyperlink" Target="https://gcr.gr/en/news/item/nayagio-stin-pylo-askisi-poinikis-dioxis-gia-kakoyrgima-kata-toy-nyn-archigoy-toy-limenikoy-somatos-kai-anoteron-stelechon-tis-igesias-toy/" TargetMode="Externa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2026-07-07T12:56:01+00:00</dcterms:created>
  <dcterms:modified xsi:type="dcterms:W3CDTF">2026-07-07T12:56:01+00:00</dcterms:modified>
</cp:coreProperties>
</file>

<file path=docProps/custom.xml><?xml version="1.0" encoding="utf-8"?>
<Properties xmlns="http://schemas.openxmlformats.org/officeDocument/2006/custom-properties" xmlns:vt="http://schemas.openxmlformats.org/officeDocument/2006/docPropsVTypes"/>
</file>