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Minister of Home Affairs presents draft law implementing the Pact on Migration and Asylum zzzzzz</w:t>
        </w:r>
      </w:hyperlink>
    </w:p>
    <w:p>
      <w:pPr/>
      <w:r>
        <w:rPr/>
        <w:t xml:space="preserve">The Minister of Home Affairs,</w:t>
      </w:r>
      <w:r>
        <w:rPr/>
        <w:t xml:space="preserve">Léon Gloden</w:t>
      </w:r>
      <w:r>
        <w:rPr/>
        <w:t xml:space="preserve">, presented the new law implementing the EU Pact on Migration and Asylum, aimed at establishing a more responsible immigration policy. According to the press release, although</w:t>
      </w:r>
      <w:r>
        <w:rPr/>
        <w:t xml:space="preserve">Luxembourg</w:t>
      </w:r>
      <w:r>
        <w:rPr/>
        <w:t xml:space="preserve">has neither external land nor sea borders, it has ranked among the leading Member States in recent years in terms of applicants for international protection per capita.</w:t>
      </w:r>
    </w:p>
    <w:p>
      <w:pPr/>
      <w:r>
        <w:rPr/>
        <w:t xml:space="preserve">Some key data presented in the press material indicate that Luxembourg is:</w:t>
      </w:r>
    </w:p>
    <w:p>
      <w:pPr>
        <w:numPr>
          <w:ilvl w:val="0"/>
          <w:numId w:val="4"/>
        </w:numPr>
      </w:pPr>
      <w:r>
        <w:rPr/>
        <w:t xml:space="preserve">The</w:t>
      </w:r>
      <w:r>
        <w:rPr/>
        <w:t xml:space="preserve">2nd Member State</w:t>
      </w:r>
      <w:r>
        <w:rPr/>
        <w:t xml:space="preserve">for reception relative to population and GDP (after Germany)</w:t>
      </w:r>
    </w:p>
    <w:p>
      <w:pPr>
        <w:numPr>
          <w:ilvl w:val="0"/>
          <w:numId w:val="4"/>
        </w:numPr>
      </w:pPr>
      <w:r>
        <w:rPr/>
        <w:t xml:space="preserve">The</w:t>
      </w:r>
      <w:r>
        <w:rPr/>
        <w:t xml:space="preserve">3rd Member State</w:t>
      </w:r>
      <w:r>
        <w:rPr/>
        <w:t xml:space="preserve">most affected by secondary movements within the EU (after Slovenia and Belgium)</w:t>
      </w:r>
    </w:p>
    <w:p>
      <w:pPr>
        <w:numPr>
          <w:ilvl w:val="0"/>
          <w:numId w:val="4"/>
        </w:numPr>
      </w:pPr>
      <w:r>
        <w:rPr/>
        <w:t xml:space="preserve">The</w:t>
      </w:r>
      <w:r>
        <w:rPr/>
        <w:t xml:space="preserve">7th Member State</w:t>
      </w:r>
      <w:r>
        <w:rPr/>
        <w:t xml:space="preserve">for asylum applications per capita in 2025</w:t>
      </w:r>
    </w:p>
    <w:p>
      <w:pPr/>
      <w:r>
        <w:rPr/>
        <w:t xml:space="preserve">In addition, figures presented showed that</w:t>
      </w:r>
      <w:r>
        <w:rPr/>
        <w:t xml:space="preserve">638 people</w:t>
      </w:r>
      <w:r>
        <w:rPr/>
        <w:t xml:space="preserve">were granted international protection in Luxembourg in 2025, while the number of applications decreased by</w:t>
      </w:r>
      <w:r>
        <w:rPr/>
        <w:t xml:space="preserve">12% compared to 2024</w:t>
      </w:r>
      <w:r>
        <w:rPr/>
        <w:t xml:space="preserve">. </w:t>
      </w:r>
    </w:p>
    <w:p>
      <w:pPr/>
      <w:r>
        <w:rPr/>
        <w:t xml:space="preserve">The press release also outlined the key innovations introduced by the Pact, notably concerning screening, border procedures, and provisions related to unaccompanied minors. Finally, it highlighted that the Pact introduces a shift regarding asylum appeals in Luxembourg: appeals will no longer have automatic suspensive effect, except in the regular asylum procedure. Appeals will only be possible in relation to the regular asylum procedure and the withdrawal of international protection by the Minister.</w:t>
      </w:r>
    </w:p>
    <w:p>
      <w:pPr/>
      <w:r>
        <w:rPr>
          <w:b w:val="1"/>
          <w:bCs w:val="1"/>
        </w:rPr>
        <w:t xml:space="preserve">Source(s)</w:t>
      </w:r>
    </w:p>
    <w:p>
      <w:pPr>
        <w:numPr>
          <w:ilvl w:val="0"/>
          <w:numId w:val="5"/>
        </w:numPr>
      </w:pPr>
      <w:r>
        <w:rPr/>
        <w:t xml:space="preserve">Ministry of Home Affairs | Ministère des Affaires intérieures (14 January, 2026), Présentation du projet de loi pour la mise en oeuvre du Pacte européen sur la migration et l'asile [Presentation of the draft law for the implementation of the European Pact on Migration and Asylum],</w:t>
      </w:r>
      <w:hyperlink r:id="rId8" w:history="1">
        <w:r>
          <w:rPr>
            <w:color w:val="var(--word-link)"/>
          </w:rPr>
          <w:t xml:space="preserve">https://maint.gouvernement.lu/fr/actualites.gouvernement2024+fr+actualites+toutes_actualites+communiques+2026+01-janvier+14-gloden-pacte-europeen-migration.html</w:t>
        </w:r>
      </w:hyperlink>
    </w:p>
    <w:p>
      <w:pPr/>
      <w:r>
        <w:rPr>
          <w:b w:val="1"/>
          <w:bCs w:val="1"/>
        </w:rPr>
        <w:t xml:space="preserve">Date of development</w:t>
      </w:r>
    </w:p>
    <w:p>
      <w:pPr/>
      <w:r>
        <w:rPr/>
        <w:t xml:space="preserve">14.01.2026</w:t>
      </w:r>
    </w:p>
    <w:p>
      <w:pPr/>
      <w:r>
        <w:rPr>
          <w:b w:val="1"/>
          <w:bCs w:val="1"/>
        </w:rPr>
        <w:t xml:space="preserve">Country</w:t>
      </w:r>
    </w:p>
    <w:p>
      <w:pPr/>
      <w:r>
        <w:rPr/>
        <w:t xml:space="preserve">Luxembourg</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17FA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DE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uxembourg/minister-home-affairs-presents-draft-law-implementing-pact-migration-and" TargetMode="External"/><Relationship Id="rId8" Type="http://schemas.openxmlformats.org/officeDocument/2006/relationships/hyperlink" Target="https://maint.gouvernement.lu/fr/actualites.gouvernement2024+fr+actualites+toutes_actualites+communiques+2026+01-janvier+14-gloden-pacte-europeen-migration.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2026-07-16T02:27:27+00:00</dcterms:created>
  <dcterms:modified xsi:type="dcterms:W3CDTF">2026-07-16T02:27:27+00:00</dcterms:modified>
</cp:coreProperties>
</file>

<file path=docProps/custom.xml><?xml version="1.0" encoding="utf-8"?>
<Properties xmlns="http://schemas.openxmlformats.org/officeDocument/2006/custom-properties" xmlns:vt="http://schemas.openxmlformats.org/officeDocument/2006/docPropsVTypes"/>
</file>