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Norway revised the instructions on cases where refugees travelled to their home country zzzzzz</w:t>
        </w:r>
      </w:hyperlink>
    </w:p>
    <w:p>
      <w:pPr/>
      <w:hyperlink r:id="rId8" w:history="1">
        <w:r>
          <w:rPr>
            <w:color w:val="var(--word-link)"/>
          </w:rPr>
          <w:t xml:space="preserve"> Go back to timeline</w:t>
        </w:r>
      </w:hyperlink>
    </w:p>
    <w:p>
      <w:pPr/>
      <w:r>
        <w:rPr/>
        <w:t xml:space="preserve">The Ministry of Justice and Public Security issued instructions under the Aliens Act which allows the ministry to give the Norwegian Directorate of Immigration (UDI) general instructions on legal interpretation, discretion, and case prioritisation. This instruction addresses cases where a recognized refugee has travelled to their home country in violation of the conditions of their residence permit in Norway. It replaces GI-01/2016 and includes updates based on recent case law and UDI’s request for clarification of certain issues.</w:t>
      </w:r>
    </w:p>
    <w:p>
      <w:pPr/>
      <w:r>
        <w:rPr>
          <w:b w:val="1"/>
          <w:bCs w:val="1"/>
        </w:rPr>
        <w:t xml:space="preserve">Source(s)</w:t>
      </w:r>
    </w:p>
    <w:p>
      <w:pPr>
        <w:numPr>
          <w:ilvl w:val="0"/>
          <w:numId w:val="4"/>
        </w:numPr>
      </w:pPr>
      <w:r>
        <w:rPr/>
        <w:t xml:space="preserve">Ministry of Justice and Public Security | Justis- og beredskapsdepartementet (18 December, 2025), GI-11/2025 – revidert instruks om tolking av utlendingsloven §§ 37 og 63 når flyktningen har reist til hjemlandet i strid med forutsetningene for opphold i Norge [GI-11/2025 – revised instructions on the interpretation of Sections 37 and 63 of the Immigration Act when the refugee has travelled to his or her home country in violation of the prerequisites for residence in Norway],</w:t>
      </w:r>
      <w:hyperlink r:id="rId9" w:history="1">
        <w:r>
          <w:rPr>
            <w:color w:val="var(--word-link)"/>
          </w:rPr>
          <w:t xml:space="preserve">https://www.regjeringen.no/no/dokumenter/gi-112025-revidert-instruks-om-tolking-av-utlendingsloven-37-og-63-nar-flyktningen-har-reist-til-hjemlandet-i-strid-med-forutsetningene-for-opphold-i-norge/id3143692/</w:t>
        </w:r>
      </w:hyperlink>
    </w:p>
    <w:p>
      <w:pPr/>
      <w:r>
        <w:rPr>
          <w:b w:val="1"/>
          <w:bCs w:val="1"/>
        </w:rPr>
        <w:t xml:space="preserve">Date of development</w:t>
      </w:r>
    </w:p>
    <w:p>
      <w:pPr/>
      <w:r>
        <w:rPr/>
        <w:t xml:space="preserve">18.12.2025</w:t>
      </w:r>
    </w:p>
    <w:p>
      <w:pPr/>
      <w:r>
        <w:rPr>
          <w:b w:val="1"/>
          <w:bCs w:val="1"/>
        </w:rPr>
        <w:t xml:space="preserve">Country</w:t>
      </w:r>
    </w:p>
    <w:p>
      <w:pPr/>
      <w:r>
        <w:rPr/>
        <w:t xml:space="preserve">Norway</w:t>
      </w:r>
    </w:p>
    <w:p>
      <w:pPr/>
      <w:r>
        <w:rPr>
          <w:b w:val="1"/>
          <w:bCs w:val="1"/>
        </w:rPr>
        <w:t xml:space="preserve">Thematic area(s)</w:t>
      </w:r>
    </w:p>
    <w:p>
      <w:pPr/>
      <w:r>
        <w:rPr/>
        <w:t xml:space="preserve">Content of protection, Renewal/withdrawal of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99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rway-revised-instructions-cases-where-refugees-travelled-their-home-country" TargetMode="External"/><Relationship Id="rId8" Type="http://schemas.openxmlformats.org/officeDocument/2006/relationships/hyperlink" Target="/developments" TargetMode="External"/><Relationship Id="rId9" Type="http://schemas.openxmlformats.org/officeDocument/2006/relationships/hyperlink" Target="https://www.regjeringen.no/no/dokumenter/gi-112025-revidert-instruks-om-tolking-av-utlendingsloven-37-og-63-nar-flyktningen-har-reist-til-hjemlandet-i-strid-med-forutsetningene-for-opphold-i-norge/id314369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2026-07-07T00:28:03+00:00</dcterms:created>
  <dcterms:modified xsi:type="dcterms:W3CDTF">2026-07-07T00:28:03+00:00</dcterms:modified>
</cp:coreProperties>
</file>

<file path=docProps/custom.xml><?xml version="1.0" encoding="utf-8"?>
<Properties xmlns="http://schemas.openxmlformats.org/officeDocument/2006/custom-properties" xmlns:vt="http://schemas.openxmlformats.org/officeDocument/2006/docPropsVTypes"/>
</file>