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Finnish Immigration Service updates policy on temporary protection based on recent EU decisions</w:t>
        </w:r>
      </w:hyperlink>
    </w:p>
    <w:p>
      <w:pPr/>
      <w:r>
        <w:rPr/>
        <w:t xml:space="preserve">Following recent CJEU judgments and the Council of the EU decision, the Finnish Immigration Service changed its policy and practice to no longer grant temporary protection to applicants who are already beneficiaries of the status in another EU Member State. Based on the Council decision of July 2025, it reiterated that a person can receive the rights provided under temporary protection only in one Member State. In line with EU decisions, Member States can reject an application for temporary protection when there is information that the applicant has already been granted this status in another Member State.</w:t>
      </w:r>
    </w:p>
    <w:p>
      <w:pPr/>
      <w:r>
        <w:rPr/>
        <w:t xml:space="preserve">Finland will continue to grant temporary protection to those who are not already beneficiaries in another Member State. By the end of October 2025, a total of 9,937 persons applied for this status.</w:t>
      </w:r>
    </w:p>
    <w:p>
      <w:pPr/>
      <w:r>
        <w:rPr>
          <w:b w:val="1"/>
          <w:bCs w:val="1"/>
        </w:rPr>
        <w:t xml:space="preserve">Source(s)</w:t>
      </w:r>
    </w:p>
    <w:p>
      <w:pPr>
        <w:numPr>
          <w:ilvl w:val="0"/>
          <w:numId w:val="4"/>
        </w:numPr>
      </w:pPr>
      <w:r>
        <w:rPr/>
        <w:t xml:space="preserve">Finnish Immigration Service | Maahanmuuttovirasto (8 December, 2025), [Temporary protection no longer granted to applicants who already hold a residence permit on the basis of temporary protection in another EU Member State],</w:t>
      </w:r>
      <w:hyperlink r:id="rId8" w:history="1">
        <w:r>
          <w:rPr>
            <w:color w:val="0444c4"/>
            <w:u w:val="single"/>
          </w:rPr>
          <w:t xml:space="preserve">https://migri.fi/en/-/temporary-protection-no-longer-granted-to-applicants-who-already-hold-a-residence-permit-on-the-basis-of-temporary-protection-in-another-eu-member-state</w:t>
        </w:r>
      </w:hyperlink>
    </w:p>
    <w:p>
      <w:pPr/>
      <w:r>
        <w:rPr>
          <w:b w:val="1"/>
          <w:bCs w:val="1"/>
        </w:rPr>
        <w:t xml:space="preserve">Date of development</w:t>
      </w:r>
    </w:p>
    <w:p>
      <w:pPr/>
      <w:r>
        <w:rPr/>
        <w:t xml:space="preserve">08.12.2025</w:t>
      </w:r>
    </w:p>
    <w:p>
      <w:pPr/>
      <w:r>
        <w:rPr>
          <w:b w:val="1"/>
          <w:bCs w:val="1"/>
        </w:rPr>
        <w:t xml:space="preserve">Country</w:t>
      </w:r>
    </w:p>
    <w:p>
      <w:pPr/>
      <w:r>
        <w:rPr/>
        <w:t xml:space="preserve">Finland</w:t>
      </w:r>
    </w:p>
    <w:p>
      <w:pPr/>
      <w:r>
        <w:rPr>
          <w:b w:val="1"/>
          <w:bCs w:val="1"/>
        </w:rPr>
        <w:t xml:space="preserve">Thematic area(s)</w:t>
      </w:r>
    </w:p>
    <w:p>
      <w:pPr/>
      <w:r>
        <w:rPr/>
        <w:t xml:space="preserve">Temporary Protection</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433F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finnish-immigration-service-updates-policy-temporary-protection-based-recent" TargetMode="External"/><Relationship Id="rId8" Type="http://schemas.openxmlformats.org/officeDocument/2006/relationships/hyperlink" Target="https://migri.fi/en/-/temporary-protection-no-longer-granted-to-applicants-who-already-hold-a-residence-permit-on-the-basis-of-temporary-protection-in-another-eu-member-state"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2026-10-14T21:46:53+00:00</dcterms:created>
  <dcterms:modified xsi:type="dcterms:W3CDTF">2026-10-14T21:46:53+00:00</dcterms:modified>
</cp:coreProperties>
</file>

<file path=docProps/custom.xml><?xml version="1.0" encoding="utf-8"?>
<Properties xmlns="http://schemas.openxmlformats.org/officeDocument/2006/custom-properties" xmlns:vt="http://schemas.openxmlformats.org/officeDocument/2006/docPropsVTypes"/>
</file>