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OPU files three constitutional complaints for detention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 2025, the Organisation for Aid to Refugees (OPU) in cooperation with the Human Rights Forum and the Matiaško law firm, has filed a total of three constitutional complaints regarding the detention of children in the context of asylum.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Organisation for Aid to Refugees | Organizace pro pomoc uprchlíkům (10 July, 2025), Na Ústavní soud míří tři stížnosti OPU ve věci zajišťování dětí, mohou redefinovat zákon i praxi [Three complaints from the OPU regarding child detention are being filed with the Constitutional Court, they could redefine the law and practice],</w:t>
      </w:r>
      <w:hyperlink r:id="rId9" w:history="1">
        <w:r>
          <w:rPr>
            <w:color w:val="var(--word-link)"/>
          </w:rPr>
          <w:t xml:space="preserve">https://www.opu.cz/tiskova-zprava/na-ustavni-soud-miri-tri-stiznosti-opu-ve-veci-zajistovani-deti-mohou-redefinovat-zakon-i-praxi/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Czechia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Detention, Applicants with special needs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BCAB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zechia/opu-files-three-constitutional-complaints-deten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opu.cz/tiskova-zprava/na-ustavni-soud-miri-tri-stiznosti-opu-ve-veci-zajistovani-deti-mohou-redefinovat-zakon-i-praxi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2026-07-07T09:32:08+00:00</dcterms:created>
  <dcterms:modified xsi:type="dcterms:W3CDTF">2026-07-07T09:32:08+00:00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