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Minister of Migration and Asylum meets with Ambassador of Bangladesh zzzzzz</w:t>
        </w:r>
      </w:hyperlink>
    </w:p>
    <w:p>
      <w:pPr/>
      <w:hyperlink r:id="rId8" w:history="1">
        <w:r>
          <w:rPr>
            <w:color w:val="var(--word-link)"/>
          </w:rPr>
          <w:t xml:space="preserve"> Go back to timeline</w:t>
        </w:r>
      </w:hyperlink>
    </w:p>
    <w:p>
      <w:pPr/>
      <w:r>
        <w:rPr/>
        <w:t xml:space="preserve">On 16 July, the Minister of Immigration and Asylum met with the Ambassador of Bangladesh.</w:t>
      </w:r>
    </w:p>
    <w:p>
      <w:pPr/>
      <w:r>
        <w:rPr/>
        <w:t xml:space="preserve">During the meeting, the Minister informed the Ambassador about the Ministry's political priorities, giving particular importance to the need to strengthen the returns of third-country nationals whose asylum applications have been rejected.</w:t>
      </w:r>
    </w:p>
    <w:p>
      <w:pPr/>
      <w:r>
        <w:rPr/>
        <w:t xml:space="preserve">For her part, the Ambassador of Bangladesh expressed her desire to further strengthen cooperation with Greece in the field of returns, within the framework of the sincere and constructive cooperation between the two countries.</w:t>
      </w:r>
    </w:p>
    <w:p>
      <w:pPr/>
      <w:r>
        <w:rPr>
          <w:b w:val="1"/>
          <w:bCs w:val="1"/>
        </w:rPr>
        <w:t xml:space="preserve">Source(s)</w:t>
      </w:r>
    </w:p>
    <w:p>
      <w:pPr>
        <w:numPr>
          <w:ilvl w:val="0"/>
          <w:numId w:val="4"/>
        </w:numPr>
      </w:pPr>
      <w:r>
        <w:rPr/>
        <w:t xml:space="preserve">Ministry of Migration and Asylum | Υπουργείο Μετανάστευσης και Ασύλου (16 July, 2025), Συνάντηση του Υπουργού Μετανάστευσης και Ασύλου, Θάνου Πλεύρη με την πρέσβειρα του Μπαγκλαντές Nahida Rahman Shumona: Ενίσχυση της συνεργασίας για τις επιστροφές [Meeting of the Minister of Immigration and Asylum, Thanos Plevris, with the Ambassador of Bangladesh, Nahida Rahman Shumona: Strengthening cooperation on return],</w:t>
      </w:r>
      <w:hyperlink r:id="rId9" w:history="1">
        <w:r>
          <w:rPr>
            <w:color w:val="var(--word-link)"/>
          </w:rPr>
          <w:t xml:space="preserve">https://migration.gov.gr/en/synantisi-toy-ypoyrgoy-metanasteysis-kai-asyloy-thanoy-pleyri-me-tin-presveira-toy-mpagklantes-nahida-rahman-shumona-enischysi-tis-synergasias-gia-tis-epistrofes/</w:t>
        </w:r>
      </w:hyperlink>
    </w:p>
    <w:p>
      <w:pPr/>
      <w:r>
        <w:rPr>
          <w:b w:val="1"/>
          <w:bCs w:val="1"/>
        </w:rPr>
        <w:t xml:space="preserve">Date of development</w:t>
      </w:r>
    </w:p>
    <w:p>
      <w:pPr/>
      <w:r>
        <w:rPr/>
        <w:t xml:space="preserve">16.07.2025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908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minister-migration-and-asylum-meets-ambassador-bangladesh" TargetMode="External"/><Relationship Id="rId8" Type="http://schemas.openxmlformats.org/officeDocument/2006/relationships/hyperlink" Target="/developments" TargetMode="External"/><Relationship Id="rId9" Type="http://schemas.openxmlformats.org/officeDocument/2006/relationships/hyperlink" Target="https://migration.gov.gr/en/synantisi-toy-ypoyrgoy-metanasteysis-kai-asyloy-thanoy-pleyri-me-tin-presveira-toy-mpagklantes-nahida-rahman-shumona-enischysi-tis-synergasias-gia-tis-epistrofe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2026-07-07T06:33:45+00:00</dcterms:created>
  <dcterms:modified xsi:type="dcterms:W3CDTF">2026-07-07T06:33:45+00:00</dcterms:modified>
</cp:coreProperties>
</file>

<file path=docProps/custom.xml><?xml version="1.0" encoding="utf-8"?>
<Properties xmlns="http://schemas.openxmlformats.org/officeDocument/2006/custom-properties" xmlns:vt="http://schemas.openxmlformats.org/officeDocument/2006/docPropsVTypes"/>
</file>