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Recording Mechanism of Irregular Forced Returns publishes its annual report for 2024 zzzzzz</w:t>
        </w:r>
      </w:hyperlink>
    </w:p>
    <w:p>
      <w:pPr/>
      <w:r>
        <w:rPr/>
        <w:t xml:space="preserve">In July 2025, the Recording Mechanism of Irregular Forced Returns published its third annual report on such incidents for the year 2024. The mechanism is a synergy between the Greek National Commission for Human Rights (GNCHR) and civil society organizations active in the field, offering legal, medical, psychosocial, or other services to third country nationals. This mechanism aims to monitor, record and report informal forced return incidents of third country nationals from Greece to other countries. The mechanism recorded a number of incidents or irregular returns/push backs, the systematicity, repetition and geographical spread of which indicate that such practices do not seem to be isolated occurrences, but a pattern of violation of the principle of </w:t>
      </w:r>
      <w:r>
        <w:rPr>
          <w:i w:val="1"/>
          <w:iCs w:val="1"/>
        </w:rPr>
        <w:t xml:space="preserve">non-refoulement.</w:t>
      </w:r>
    </w:p>
    <w:p>
      <w:pPr/>
      <w:r>
        <w:rPr>
          <w:b w:val="1"/>
          <w:bCs w:val="1"/>
        </w:rPr>
        <w:t xml:space="preserve">Source(s)</w:t>
      </w:r>
    </w:p>
    <w:p>
      <w:pPr>
        <w:numPr>
          <w:ilvl w:val="0"/>
          <w:numId w:val="4"/>
        </w:numPr>
      </w:pPr>
      <w:r>
        <w:rPr/>
        <w:t xml:space="preserve">Recording mechanism of irregular forced returns | Μηχανισμός Καταγραφής Περιστατικών Άτυπων Αναγκαστικών Επιστροφών (17 July, 2025), Ετήσια Έκθεση 2024 [Annual Report 2024],</w:t>
      </w:r>
      <w:hyperlink r:id="rId8" w:history="1">
        <w:r>
          <w:rPr>
            <w:color w:val="var(--word-link)"/>
          </w:rPr>
          <w:t xml:space="preserve">https://nchr.gr/images/pdf/RecMechanism/2024.pdf</w:t>
        </w:r>
      </w:hyperlink>
    </w:p>
    <w:p>
      <w:pPr/>
      <w:r>
        <w:rPr>
          <w:b w:val="1"/>
          <w:bCs w:val="1"/>
        </w:rPr>
        <w:t xml:space="preserve">Date of development</w:t>
      </w:r>
    </w:p>
    <w:p>
      <w:pPr/>
      <w:r>
        <w:rPr/>
        <w:t xml:space="preserve">17.07.2025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Access to procedures and non-refoulement, Return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5D89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recording-mechanism-irregular-forced-returns-publishes-its-annual-report-2024" TargetMode="External"/><Relationship Id="rId8" Type="http://schemas.openxmlformats.org/officeDocument/2006/relationships/hyperlink" Target="https://nchr.gr/images/pdf/RecMechanism/2024.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2026-07-07T06:14:25+00:00</dcterms:created>
  <dcterms:modified xsi:type="dcterms:W3CDTF">2026-07-07T06:14:25+00:00</dcterms:modified>
</cp:coreProperties>
</file>

<file path=docProps/custom.xml><?xml version="1.0" encoding="utf-8"?>
<Properties xmlns="http://schemas.openxmlformats.org/officeDocument/2006/custom-properties" xmlns:vt="http://schemas.openxmlformats.org/officeDocument/2006/docPropsVTypes"/>
</file>