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Alþingi passes law on granting Icelandic citizenship zzzzzz</w:t>
        </w:r>
      </w:hyperlink>
    </w:p>
    <w:p>
      <w:pPr/>
      <w:hyperlink r:id="rId8" w:history="1">
        <w:r>
          <w:rPr>
            <w:color w:val="var(--word-link)"/>
          </w:rPr>
          <w:t xml:space="preserve"> Go back to timeline</w:t>
        </w:r>
      </w:hyperlink>
    </w:p>
    <w:p>
      <w:pPr/>
      <w:r>
        <w:rPr/>
        <w:t xml:space="preserve">The Icelandic Parliament (Alþingi) passed a law on the granting of Icelandic citizenship, which comes into effect the day after its publication in the Official Gazette. With the changes, the Directorate of Immigration will prepare citizenship certificates for those who have been granted citizenship and sends the certificates to the National Registry. It may take a few days before the National Registry has registered the individuals with Icelandic citizenship in the national registry system, and only then can they apply for an Icelandic passport.</w:t>
      </w:r>
      <w:br/>
      <w:br/>
      <w:r>
        <w:rPr/>
        <w:t xml:space="preserve">Alþingi sends out rejection letters to those who were not granted Icelandic citizenship. The decision on granting citizenship is the responsibility of the Parliament, therefore the Directorate of Immigration cannot answer why a particular applicant was not granted Icelandic citizenship.</w:t>
      </w:r>
    </w:p>
    <w:p>
      <w:pPr/>
      <w:r>
        <w:rPr>
          <w:b w:val="1"/>
          <w:bCs w:val="1"/>
        </w:rPr>
        <w:t xml:space="preserve">Source(s)</w:t>
      </w:r>
    </w:p>
    <w:p>
      <w:pPr>
        <w:numPr>
          <w:ilvl w:val="0"/>
          <w:numId w:val="4"/>
        </w:numPr>
      </w:pPr>
      <w:r>
        <w:rPr/>
        <w:t xml:space="preserve">Directorate of Immigration | Útlendingastofnun (17 July, 2025), [Information for applicants for Icelandic citizenship to Alþingi],</w:t>
      </w:r>
      <w:hyperlink r:id="rId9" w:history="1">
        <w:r>
          <w:rPr>
            <w:color w:val="var(--word-link)"/>
          </w:rPr>
          <w:t xml:space="preserve">https://island.is/en/o/directorate-of-immigration/news/information-for-applicants-for-icelandic-citizenship-to-althingi</w:t>
        </w:r>
      </w:hyperlink>
    </w:p>
    <w:p>
      <w:pPr/>
      <w:r>
        <w:rPr>
          <w:b w:val="1"/>
          <w:bCs w:val="1"/>
        </w:rPr>
        <w:t xml:space="preserve">Date of development</w:t>
      </w:r>
    </w:p>
    <w:p>
      <w:pPr/>
      <w:r>
        <w:rPr/>
        <w:t xml:space="preserve">17.07.2025</w:t>
      </w:r>
    </w:p>
    <w:p>
      <w:pPr/>
      <w:r>
        <w:rPr>
          <w:b w:val="1"/>
          <w:bCs w:val="1"/>
        </w:rPr>
        <w:t xml:space="preserve">Country</w:t>
      </w:r>
    </w:p>
    <w:p>
      <w:pPr/>
      <w:r>
        <w:rPr/>
        <w:t xml:space="preserve">Iceland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51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althingi-passes-law-granting-icelandic-citizenship" TargetMode="External"/><Relationship Id="rId8" Type="http://schemas.openxmlformats.org/officeDocument/2006/relationships/hyperlink" Target="/developments" TargetMode="External"/><Relationship Id="rId9" Type="http://schemas.openxmlformats.org/officeDocument/2006/relationships/hyperlink" Target="https://island.is/en/o/directorate-of-immigration/news/information-for-applicants-for-icelandic-citizenship-to-althing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2026-07-07T08:27:46+00:00</dcterms:created>
  <dcterms:modified xsi:type="dcterms:W3CDTF">2026-07-07T08:27:46+00:00</dcterms:modified>
</cp:coreProperties>
</file>

<file path=docProps/custom.xml><?xml version="1.0" encoding="utf-8"?>
<Properties xmlns="http://schemas.openxmlformats.org/officeDocument/2006/custom-properties" xmlns:vt="http://schemas.openxmlformats.org/officeDocument/2006/docPropsVTypes"/>
</file>