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Government extends restrictions on the right to submit an application at Polish-Belarusian border zzzzzz</w:t>
        </w:r>
      </w:hyperlink>
    </w:p>
    <w:p>
      <w:pPr/>
      <w:hyperlink r:id="rId8" w:history="1">
        <w:r>
          <w:rPr>
            <w:color w:val="var(--word-link)"/>
          </w:rPr>
          <w:t xml:space="preserve"> Go back to timeline</w:t>
        </w:r>
      </w:hyperlink>
    </w:p>
    <w:p>
      <w:pPr/>
      <w:r>
        <w:rPr/>
        <w:t xml:space="preserve">At the request of the Prime Minister, the Sejm (lower house of Parliament) agreed to extend the restriction on the right to submit an application at Polish-Belarusian border, which has been in place since 27 March 2025. The extension is for another 60 days from 25 July 2025. The same exceptions continue to apply for the following categories:</w:t>
      </w:r>
    </w:p>
    <w:p>
      <w:pPr/>
      <w:r>
        <w:rPr/>
        <w:t xml:space="preserve">1) unaccompanied minors;</w:t>
      </w:r>
    </w:p>
    <w:p>
      <w:pPr/>
      <w:r>
        <w:rPr/>
        <w:t xml:space="preserve">2) pregnant women;</w:t>
      </w:r>
    </w:p>
    <w:p>
      <w:pPr/>
      <w:r>
        <w:rPr/>
        <w:t xml:space="preserve">3) people requiring special treatment, in particular due to age or health;</w:t>
      </w:r>
    </w:p>
    <w:p>
      <w:pPr/>
      <w:r>
        <w:rPr/>
        <w:t xml:space="preserve">4) people at real risk of suffering serious harm in the country from which they came directly to the territory of Poland;</w:t>
      </w:r>
    </w:p>
    <w:p>
      <w:pPr/>
      <w:r>
        <w:rPr/>
        <w:t xml:space="preserve">5) a citizen of the country using instrumentalisation from whose territory foreigners come to Poland.</w:t>
      </w:r>
    </w:p>
    <w:p>
      <w:pPr/>
      <w:r>
        <w:rPr>
          <w:b w:val="1"/>
          <w:bCs w:val="1"/>
        </w:rPr>
        <w:t xml:space="preserve">Source(s)</w:t>
      </w:r>
    </w:p>
    <w:p>
      <w:pPr>
        <w:numPr>
          <w:ilvl w:val="0"/>
          <w:numId w:val="4"/>
        </w:numPr>
      </w:pPr>
      <w:r>
        <w:rPr/>
        <w:t xml:space="preserve">Office for Foreigners | Urząd do Spraw Cudzoziemców (25 July, 2025), Ograniczenie prawa do złożenia wniosku o ochronę międzynarodową [Limitation of the right to apply for international protection],</w:t>
      </w:r>
      <w:hyperlink r:id="rId9" w:history="1">
        <w:r>
          <w:rPr>
            <w:color w:val="var(--word-link)"/>
          </w:rPr>
          <w:t xml:space="preserve">https://www.gov.pl/web/udsc/ograniczenie-prawa-do-zlozenia-wniosku-o-ochrone-miedzynarodowa</w:t>
        </w:r>
      </w:hyperlink>
    </w:p>
    <w:p>
      <w:pPr/>
      <w:r>
        <w:rPr>
          <w:b w:val="1"/>
          <w:bCs w:val="1"/>
        </w:rPr>
        <w:t xml:space="preserve">Date of development</w:t>
      </w:r>
    </w:p>
    <w:p>
      <w:pPr/>
      <w:r>
        <w:rPr/>
        <w:t xml:space="preserve">25.07.2025</w:t>
      </w:r>
    </w:p>
    <w:p>
      <w:pPr/>
      <w:r>
        <w:rPr>
          <w:b w:val="1"/>
          <w:bCs w:val="1"/>
        </w:rPr>
        <w:t xml:space="preserve">Country</w:t>
      </w:r>
    </w:p>
    <w:p>
      <w:pPr/>
      <w:r>
        <w:rPr/>
        <w:t xml:space="preserve">Poland</w:t>
      </w:r>
    </w:p>
    <w:p>
      <w:pPr/>
      <w:r>
        <w:rPr>
          <w:b w:val="1"/>
          <w:bCs w:val="1"/>
        </w:rPr>
        <w:t xml:space="preserve">Thematic area(s)</w:t>
      </w:r>
    </w:p>
    <w:p>
      <w:pPr/>
      <w:r>
        <w:rPr/>
        <w:t xml:space="preserve">Access to procedures and non-refoulement, Access to territory</w:t>
      </w:r>
    </w:p>
    <w:p>
      <w:pPr/>
      <w:r>
        <w:rPr>
          <w:b w:val="1"/>
          <w:bCs w:val="1"/>
        </w:rPr>
        <w:t xml:space="preserve">Development type</w:t>
      </w:r>
    </w:p>
    <w:p>
      <w:pPr/>
      <w:r>
        <w:rPr/>
        <w:t xml:space="preserve">Practice</w:t>
      </w:r>
    </w:p>
    <w:sectPr>
      <w:headerReference w:type="default" r:id="rId10"/>
      <w:footerReference w:type="default" r:id="rId11"/>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07-07-2026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78F1C2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poland/government-extends-restrictions-right-submit-application-polish-belarusian-0" TargetMode="External"/><Relationship Id="rId8" Type="http://schemas.openxmlformats.org/officeDocument/2006/relationships/hyperlink" Target="/developments" TargetMode="External"/><Relationship Id="rId9" Type="http://schemas.openxmlformats.org/officeDocument/2006/relationships/hyperlink" Target="https://www.gov.pl/web/udsc/ograniczenie-prawa-do-zlozenia-wniosku-o-ochrone-miedzynarodowa" TargetMode="External"/><Relationship Id="rId10" Type="http://schemas.openxmlformats.org/officeDocument/2006/relationships/header" Target="header1.xml"/><Relationship Id="rId11"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2026-07-07T12:33:55+00:00</dcterms:created>
  <dcterms:modified xsi:type="dcterms:W3CDTF">2026-07-07T12:33:55+00:00</dcterms:modified>
</cp:coreProperties>
</file>

<file path=docProps/custom.xml><?xml version="1.0" encoding="utf-8"?>
<Properties xmlns="http://schemas.openxmlformats.org/officeDocument/2006/custom-properties" xmlns:vt="http://schemas.openxmlformats.org/officeDocument/2006/docPropsVTypes"/>
</file>