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develops 'Digital Skills' tool for asylum seekers zzzzzz</w:t>
        </w:r>
      </w:hyperlink>
    </w:p>
    <w:p>
      <w:pPr/>
      <w:r>
        <w:rPr/>
        <w:t xml:space="preserve">n collaboration with Ghent University and with the support of AMIF, Fedasil has designed a series of ‘Digital Skills’ modules to strengthen the digital autonomy of asylum seekers and facilitate their integration. The modules are available on the </w:t>
      </w:r>
      <w:hyperlink r:id="rId8" w:history="1">
        <w:r>
          <w:rPr>
            <w:color w:val="var(--word-link)"/>
          </w:rPr>
          <w:t xml:space="preserve">website</w:t>
        </w:r>
      </w:hyperlink>
      <w:r>
        <w:rPr/>
        <w:t xml:space="preserve"> of Fedasil, both in PDF form and as videos.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agency for the reception of asylum seekers | L’Agence fédérale pour l’accueil des demandeurs d’asile | Federaal agentschap voor de opvang van asielzoekers (9 July, 2025), Compétences numériques de nos résidents [Digital skills of our residents],</w:t>
      </w:r>
      <w:hyperlink r:id="rId9" w:history="1">
        <w:r>
          <w:rPr>
            <w:color w:val="var(--word-link)"/>
          </w:rPr>
          <w:t xml:space="preserve">https://www.fedasil.be/fr/actualites/accueil-des-demandeurs-dasile/competences-numeriques-de-nos-residents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D1D6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develops-digital-skills-tool-asylum-seekers" TargetMode="External"/><Relationship Id="rId8" Type="http://schemas.openxmlformats.org/officeDocument/2006/relationships/hyperlink" Target="https://www.fedasilinfo.be/fr/competences-numeriques" TargetMode="External"/><Relationship Id="rId9" Type="http://schemas.openxmlformats.org/officeDocument/2006/relationships/hyperlink" Target="https://www.fedasil.be/fr/actualites/accueil-des-demandeurs-dasile/competences-numeriques-de-nos-resident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2026-07-07T21:01:43+00:00</dcterms:created>
  <dcterms:modified xsi:type="dcterms:W3CDTF">2026-07-07T21:01:43+00:00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