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We Are Monitoring published report "Children (...) at the Polish-Belarussian Border, January - May 2025" zzzzzz</w:t>
        </w:r>
      </w:hyperlink>
    </w:p>
    <w:p>
      <w:pPr/>
      <w:r>
        <w:rPr/>
        <w:t xml:space="preserve">The CSO We Are Monitoring published a report titled “Children and Unaccompanied Children at the Polish-Belarussian Border, January – May 2025”. During that period the CSO registered 147 requests for support by children, 82% of whom were travelling without a legal guardian. 15 of these children were girls, 10 of whom were unaccompanied. The main nationalities among the children requesting support were Somalia, Afghanistan, Ethiopia, Sudan and Guinea. During the reported timeframe, the CSO received information about 32 minors who experienced violence at the hands of Belarusian security forces.</w:t>
      </w:r>
    </w:p>
    <w:p>
      <w:pPr/>
      <w:r>
        <w:rPr/>
        <w:t xml:space="preserve">Following the amendment of the Act on Granting Protection to Foreigners in the Territory of the Republic of Poland on 27 March 2025, the right to apply for asylum at the Polish-Belarussian border has been restricted for most applicants, excluding unaccompanied children. However, the report indicates that at least 32 unaccompanied children were pushed back to Belarus.</w:t>
      </w:r>
      <w:br/>
      <w:br/>
      <w:r>
        <w:rPr/>
        <w:t xml:space="preserve">The full report is available </w:t>
      </w:r>
      <w:hyperlink r:id="rId8" w:history="1">
        <w:r>
          <w:rPr>
            <w:color w:val="var(--word-link)"/>
          </w:rPr>
          <w:t xml:space="preserve">here</w:t>
        </w:r>
      </w:hyperlink>
      <w:r>
        <w:rPr/>
        <w:t xml:space="preserve">.</w:t>
      </w:r>
    </w:p>
    <w:p>
      <w:pPr/>
      <w:r>
        <w:rPr>
          <w:b w:val="1"/>
          <w:bCs w:val="1"/>
        </w:rPr>
        <w:t xml:space="preserve">Source(s)</w:t>
      </w:r>
    </w:p>
    <w:p>
      <w:pPr>
        <w:numPr>
          <w:ilvl w:val="0"/>
          <w:numId w:val="4"/>
        </w:numPr>
      </w:pPr>
      <w:r>
        <w:rPr/>
        <w:t xml:space="preserve">We Are Monitoring (1 July, 2025), [Summary on children and unaccompanied minors at the Polish–Belarusian border during the first five months of 2025],</w:t>
      </w:r>
      <w:hyperlink r:id="rId8" w:history="1">
        <w:r>
          <w:rPr>
            <w:color w:val="var(--word-link)"/>
          </w:rPr>
          <w:t xml:space="preserve">https://wearemonitoring.org.pl/wp-content/uploads/2025/07/WAM-report-children-and-unaccompanied-children.pdf</w:t>
        </w:r>
      </w:hyperlink>
    </w:p>
    <w:p>
      <w:pPr/>
      <w:r>
        <w:rPr>
          <w:b w:val="1"/>
          <w:bCs w:val="1"/>
        </w:rPr>
        <w:t xml:space="preserve">Date of development</w:t>
      </w:r>
    </w:p>
    <w:p>
      <w:pPr/>
      <w:r>
        <w:rPr/>
        <w:t xml:space="preserve">01.07.2025</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Access to territory, Applicants with special needs, Unaccompanied minors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792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we-are-monitoring-published-report-children-polish-belarussian-border-january" TargetMode="External"/><Relationship Id="rId8" Type="http://schemas.openxmlformats.org/officeDocument/2006/relationships/hyperlink" Target="https://wearemonitoring.org.pl/wp-content/uploads/2025/07/WAM-report-children-and-unaccompanied-children.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2026-05-31T05:33:10+00:00</dcterms:created>
  <dcterms:modified xsi:type="dcterms:W3CDTF">2026-05-31T05:33:10+00:00</dcterms:modified>
</cp:coreProperties>
</file>

<file path=docProps/custom.xml><?xml version="1.0" encoding="utf-8"?>
<Properties xmlns="http://schemas.openxmlformats.org/officeDocument/2006/custom-properties" xmlns:vt="http://schemas.openxmlformats.org/officeDocument/2006/docPropsVTypes"/>
</file>