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EMN Italy publishes the national Asylum and Migration Report for 2024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report is available </w:t>
      </w:r>
      <w:hyperlink r:id="rId9" w:history="1">
        <w:r>
          <w:rPr>
            <w:color w:val="var(--word-link)"/>
          </w:rPr>
          <w:t xml:space="preserve">here</w:t>
        </w:r>
      </w:hyperlink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European Migration Network (31 July, 2025), Migrazione e Asilo in Italia Rapporto 2024 [Migration and Asylum in Italy 2024 Report],</w:t>
      </w:r>
      <w:hyperlink r:id="rId10" w:history="1">
        <w:r>
          <w:rPr>
            <w:color w:val="var(--word-link)"/>
          </w:rPr>
          <w:t xml:space="preserve">https://www.emnitalyncp.it/wp-content/uploads/2025/07/Asylum%20and%20Migration%20Overview%20%28AMO%29%202024%20part%202%20%E2%80%93%20national%20report.pdf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31.07.2025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Italy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E73F6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taly/emn-italy-publishes-national-asylum-and-migration-report-2024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emnitalyncp.it/wp-content/uploads/2025/07/Asylum%20and%20Migration%20Overview%20(AMO)%202024%20part%202%20%E2%80%93%20national%20report.pdf" TargetMode="External"/><Relationship Id="rId10" Type="http://schemas.openxmlformats.org/officeDocument/2006/relationships/hyperlink" Target="https://www.emnitalyncp.it/wp-content/uploads/2025/07/Asylum%20and%20Migration%20Overview%20%28AMO%29%202024%20part%202%20%E2%80%93%20national%20report.pdf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2026-07-07T14:08:52+00:00</dcterms:created>
  <dcterms:modified xsi:type="dcterms:W3CDTF">2026-07-07T14:08:52+00:00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