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Federal Office for Migration and Refugees records 60% more voluntary returns in 2025 than in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Office for Migration and Refugees (BAMF) recorded a significant increase in voluntary departures through the REAG/GARP programme (Reintegration and Emigration Programme for Asylum-Seekers in Germany / Government Assisted Repatriation Programme) in 2025. A total of 16,576 people received support to return to their country of origin or a third country willing to accept them, which represents a significant increase in departures compared to the 10,358 departures in 2024.</w:t>
      </w:r>
    </w:p>
    <w:p>
      <w:pPr/>
      <w:r>
        <w:rPr/>
        <w:t xml:space="preserve">The majority of voluntary departures were to Türkiye, Syria, the Russian Federation, Georgia and Iraq.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(2 February, 2026), Freiwillige Rückkehr: 60 Prozent mehr freiwillige Ausreisen als im Vorjahr [Voluntary return: 60 per cent more voluntary departures than in the previous year],</w:t>
      </w:r>
      <w:hyperlink r:id="rId9" w:history="1">
        <w:r>
          <w:rPr>
            <w:color w:val="var(--word-link)"/>
          </w:rPr>
          <w:t xml:space="preserve">https://www.bamf.de/SharedDocs/Pressemitteilungen/DE/2026/260202-freiwillige-rueckkehr.html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Return, 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8F7E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federal-office-migration-and-refugees-records-60-more-voluntary-returns-2025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amf.de/SharedDocs/Pressemitteilungen/DE/2026/260202-freiwillige-rueckkehr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2026-07-16T20:46:36+00:00</dcterms:created>
  <dcterms:modified xsi:type="dcterms:W3CDTF">2026-07-16T20:46:36+00:00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