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hyperlink r:id="rId7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Interior published its provisional figures on immigration, asylum, integration and access to citizenship for the year 2025</w:t>
      </w:r>
    </w:p>
    <w:p>
      <w:pPr/>
      <w:r>
        <w:rPr/>
        <w:t xml:space="preserve">This publication details all figures for the following:</w:t>
      </w:r>
    </w:p>
    <w:p>
      <w:pPr>
        <w:numPr>
          <w:ilvl w:val="0"/>
          <w:numId w:val="4"/>
        </w:numPr>
      </w:pPr>
      <w:r>
        <w:rPr/>
        <w:t xml:space="preserve">Residence permits</w:t>
      </w:r>
    </w:p>
    <w:p>
      <w:pPr>
        <w:numPr>
          <w:ilvl w:val="0"/>
          <w:numId w:val="4"/>
        </w:numPr>
      </w:pPr>
      <w:r>
        <w:rPr/>
        <w:t xml:space="preserve">Visas</w:t>
      </w:r>
    </w:p>
    <w:p>
      <w:pPr>
        <w:numPr>
          <w:ilvl w:val="0"/>
          <w:numId w:val="4"/>
        </w:numPr>
      </w:pPr>
      <w:r>
        <w:rPr/>
        <w:t xml:space="preserve">Asylum</w:t>
      </w:r>
    </w:p>
    <w:p>
      <w:pPr>
        <w:numPr>
          <w:ilvl w:val="0"/>
          <w:numId w:val="4"/>
        </w:numPr>
      </w:pPr>
      <w:r>
        <w:rPr/>
        <w:t xml:space="preserve">Integration</w:t>
      </w:r>
    </w:p>
    <w:p>
      <w:pPr>
        <w:numPr>
          <w:ilvl w:val="0"/>
          <w:numId w:val="4"/>
        </w:numPr>
      </w:pPr>
      <w:r>
        <w:rPr/>
        <w:t xml:space="preserve">Access to citizenship</w:t>
      </w:r>
    </w:p>
    <w:p>
      <w:pPr>
        <w:numPr>
          <w:ilvl w:val="0"/>
          <w:numId w:val="4"/>
        </w:numPr>
      </w:pPr>
      <w:r>
        <w:rPr/>
        <w:t xml:space="preserve">Irregular immigration.</w:t>
      </w:r>
    </w:p>
    <w:p>
      <w:pPr/>
      <w:r>
        <w:rPr/>
        <w:t xml:space="preserve">The figures can be consulted on the website of the Directorate-General for Foreigners in France (DGEF) </w:t>
      </w:r>
      <w:hyperlink r:id="rId8" w:history="1">
        <w:r>
          <w:rPr>
            <w:color w:val="0444c4"/>
            <w:u w:val="single"/>
          </w:rPr>
          <w:t xml:space="preserve">here 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Ministry of the Interior | Ministère de l'Intérieur (29 January, 2026), Les chiffres de l'immigration en France [Immigration figures for France],</w:t>
      </w:r>
      <w:hyperlink r:id="rId8" w:history="1">
        <w:r>
          <w:rPr>
            <w:color w:val="0444c4"/>
            <w:u w:val="single"/>
          </w:rPr>
          <w:t xml:space="preserve">https://www.immigration.interieur.gouv.fr/Info-ressources/Etudes-et-statistiques/Les-chiffres-de-l-immigration-en-France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29.01.2026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A3B94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5816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velopments" TargetMode="External"/><Relationship Id="rId8" Type="http://schemas.openxmlformats.org/officeDocument/2006/relationships/hyperlink" Target="https://www.immigration.interieur.gouv.fr/Info-ressources/Etudes-et-statistiques/Les-chiffres-de-l-immigration-en-France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2026-10-30T02:44:49+00:00</dcterms:created>
  <dcterms:modified xsi:type="dcterms:W3CDTF">2026-10-30T02:44:49+00:00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