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Finland welcomes proposal on safe third countries zzzzzz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(18 June, 2025), [Commission proposal would allow asylum applications to be processed in safe countries outside the EU],</w:t>
      </w:r>
      <w:hyperlink r:id="rId8" w:history="1">
        <w:r>
          <w:rPr>
            <w:color w:val="var(--word-link)"/>
          </w:rPr>
          <w:t xml:space="preserve">https://intermin.fi/-/turvapaikkahakemuksia-voitaisiin-kasitella-turvallisissa-maissa-eu-n-ulkopuolella?languageId=en_US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915E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land-welcomes-proposal-safe-third-countries" TargetMode="External"/><Relationship Id="rId8" Type="http://schemas.openxmlformats.org/officeDocument/2006/relationships/hyperlink" Target="https://intermin.fi/-/turvapaikkahakemuksia-voitaisiin-kasitella-turvallisissa-maissa-eu-n-ulkopuolella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2026-07-17T18:02:28+00:00</dcterms:created>
  <dcterms:modified xsi:type="dcterms:W3CDTF">2026-07-17T18:02:28+00:00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