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submits the draft asylum law for public consultations zzzzzz</w:t>
        </w:r>
      </w:hyperlink>
    </w:p>
    <w:p>
      <w:pPr/>
      <w:r>
        <w:rPr/>
        <w:t xml:space="preserve">On 26 June 2025, the Estonian Ministry of the Interior shared the draft Act on Granting International Protection to Aliens(AGIPA) for coordination and public consultation. Institutions and partners were formally notified and invited to submit their opinions by 1 September 2025. The Ministry’s </w:t>
      </w:r>
      <w:hyperlink r:id="rId8" w:history="1">
        <w:r>
          <w:rPr>
            <w:color w:val="var(--word-link)"/>
          </w:rPr>
          <w:t xml:space="preserve">communication</w:t>
        </w:r>
      </w:hyperlink>
      <w:r>
        <w:rPr/>
        <w:t xml:space="preserve"> was addressed to a broad range of national authorities and cooperation partners, including, for instance, the Police and Border Guard Board, Internal Security Service, Social Insurance Board, Government Office, Office of the Chancellor of Justice, IOM, UNHCR Nordic and Baltic Representation, Estonian Human Rights Centre, and the Estonian Refugee Council.</w:t>
      </w:r>
    </w:p>
    <w:p>
      <w:pPr/>
      <w:r>
        <w:rPr/>
        <w:t xml:space="preserve">The draft, the explanatory memorandum, and its annexes can be accessed in the Draft Information System </w:t>
      </w:r>
      <w:hyperlink r:id="rId9" w:history="1">
        <w:r>
          <w:rPr>
            <w:color w:val="var(--word-link)"/>
          </w:rPr>
          <w:t xml:space="preserve">here</w:t>
        </w:r>
      </w:hyperlink>
      <w:r>
        <w:rPr/>
        <w:t xml:space="preserve">. </w:t>
      </w:r>
    </w:p>
    <w:p>
      <w:pPr/>
      <w:r>
        <w:rPr>
          <w:b w:val="1"/>
          <w:bCs w:val="1"/>
        </w:rPr>
        <w:t xml:space="preserve">Source(s)</w:t>
      </w:r>
    </w:p>
    <w:p>
      <w:pPr>
        <w:numPr>
          <w:ilvl w:val="0"/>
          <w:numId w:val="4"/>
        </w:numPr>
      </w:pPr>
      <w:r>
        <w:rPr/>
        <w:t xml:space="preserve">Information system for draft legislation | Eelnõude infosüsteem (26 June, 2025), Välismaalastele rahvusvahelise kaitse andmise seaduse eelnõu [Draft Act on Granting International Protection to Aliens],</w:t>
      </w:r>
      <w:hyperlink r:id="rId10" w:history="1">
        <w:r>
          <w:rPr>
            <w:color w:val="var(--word-link)"/>
          </w:rPr>
          <w:t xml:space="preserve">https://eelnoud.valitsus.ee/main#E2TNIHM3</w:t>
        </w:r>
      </w:hyperlink>
    </w:p>
    <w:p>
      <w:pPr/>
      <w:r>
        <w:rPr>
          <w:b w:val="1"/>
          <w:bCs w:val="1"/>
        </w:rPr>
        <w:t xml:space="preserve">Date of development</w:t>
      </w:r>
    </w:p>
    <w:p>
      <w:pPr/>
      <w:r>
        <w:rPr/>
        <w:t xml:space="preserve">26.06.2025</w:t>
      </w:r>
    </w:p>
    <w:p>
      <w:pPr/>
      <w:r>
        <w:rPr>
          <w:b w:val="1"/>
          <w:bCs w:val="1"/>
        </w:rPr>
        <w:t xml:space="preserve">Country</w:t>
      </w:r>
    </w:p>
    <w:p>
      <w:pPr/>
      <w:r>
        <w:rPr/>
        <w:t xml:space="preserve">Estonia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A9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ministry-interior-submits-draft-asylum-law-public-consultations" TargetMode="External"/><Relationship Id="rId8" Type="http://schemas.openxmlformats.org/officeDocument/2006/relationships/hyperlink" Target="https://cms.advokatuur.ee/app/uploads/2025/07/Valismaalasele-rahvusvahelise-kaitse-andmise-seaduse-eelnou-kooskolastamiseks-esitamine.pdf" TargetMode="External"/><Relationship Id="rId9" Type="http://schemas.openxmlformats.org/officeDocument/2006/relationships/hyperlink" Target="https://eelnoud.valitsus.ee/main#cTT3eUz7" TargetMode="External"/><Relationship Id="rId10" Type="http://schemas.openxmlformats.org/officeDocument/2006/relationships/hyperlink" Target="https://eelnoud.valitsus.ee/main#E2TNIHM3"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2026-06-17T11:22:45+00:00</dcterms:created>
  <dcterms:modified xsi:type="dcterms:W3CDTF">2026-06-17T11:22:45+00:00</dcterms:modified>
</cp:coreProperties>
</file>

<file path=docProps/custom.xml><?xml version="1.0" encoding="utf-8"?>
<Properties xmlns="http://schemas.openxmlformats.org/officeDocument/2006/custom-properties" xmlns:vt="http://schemas.openxmlformats.org/officeDocument/2006/docPropsVTypes"/>
</file>