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new humanitarian program for Ukrainians beneficiaries of temporary protection aims to promote integration zzzzzz</w:t>
        </w:r>
      </w:hyperlink>
    </w:p>
    <w:p>
      <w:pPr/>
      <w:r>
        <w:rPr/>
        <w:t xml:space="preserve">The Council of Ministers adopted the new Programme for Programme for Humanitarian Support and Integration of Displaced Persons from Ukraine Granted Temporary Protection in the Republic of Bulgaria.</w:t>
      </w:r>
    </w:p>
    <w:p>
      <w:pPr/>
      <w:r>
        <w:rPr/>
        <w:t xml:space="preserve">The main measures adopted cover:</w:t>
      </w:r>
    </w:p>
    <w:p>
      <w:pPr>
        <w:numPr>
          <w:ilvl w:val="0"/>
          <w:numId w:val="4"/>
        </w:numPr>
      </w:pPr>
      <w:r>
        <w:rPr/>
        <w:t xml:space="preserve">accommodation for up to 60 days in state- and municipally owned facilities,</w:t>
      </w:r>
    </w:p>
    <w:p>
      <w:pPr>
        <w:numPr>
          <w:ilvl w:val="0"/>
          <w:numId w:val="4"/>
        </w:numPr>
      </w:pPr>
      <w:r>
        <w:rPr/>
        <w:t xml:space="preserve">accommodation for vulnerable applicants (children, pregnant women, persons with disabilities, elderly people over 65, etc.) possible for the entire duration of their temporary protection (until March 2026).</w:t>
      </w:r>
    </w:p>
    <w:p>
      <w:pPr>
        <w:numPr>
          <w:ilvl w:val="0"/>
          <w:numId w:val="4"/>
        </w:numPr>
      </w:pPr>
      <w:r>
        <w:rPr/>
        <w:t xml:space="preserve">independent integration through access to employment and services.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Bulgaria for Ukraine (29 April, 2025), [The Council of Ministers adopted a Program for Humanitarian Support and Integration of Displaced Persons from Ukraine Granted Temporary Protection in the Republic of Bulgaria],</w:t>
      </w:r>
      <w:hyperlink r:id="rId8" w:history="1">
        <w:r>
          <w:rPr>
            <w:color w:val="var(--word-link)"/>
          </w:rPr>
          <w:t xml:space="preserve">https://ukraine.gov.bg/2025/05/05/the-council-of-ministers-adopted-a-program-for-humanitarian-support/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29.04.2025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Bulgaria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18-06-2026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04381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05A0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bulgaria/new-humanitarian-program-ukrainians-beneficiaries-temporary-protection-aims" TargetMode="External"/><Relationship Id="rId8" Type="http://schemas.openxmlformats.org/officeDocument/2006/relationships/hyperlink" Target="https://ukraine.gov.bg/2025/05/05/the-council-of-ministers-adopted-a-program-for-humanitarian-support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2026-06-18T07:07:51+00:00</dcterms:created>
  <dcterms:modified xsi:type="dcterms:W3CDTF">2026-06-18T07:07:51+00:00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