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Senate proposes bill to improve the temporary protection system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 bill was voted on 14 May 2025 by the Senate, proposing to extend several types of benefits to displaced Ukrainians, including support for disabled adults, a solidarity allowance for the elderly and a personalised autonomy allowance for individuals over the age of 60.</w:t>
      </w:r>
    </w:p>
    <w:p>
      <w:pPr/>
      <w:r>
        <w:rPr/>
        <w:t xml:space="preserve">The proposed bill is available 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 It has been transmitted for a first reading to the National Assembly as Law No 1433/2025.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Senate | Sénat (15 May, 2025), Améliorer le dispositif de protection temporaire en France [Improving the temporary protection system in Franc],</w:t>
      </w:r>
      <w:hyperlink r:id="rId9" w:history="1">
        <w:r>
          <w:rPr>
            <w:color w:val="0444c4"/>
            <w:u w:val="single"/>
          </w:rPr>
          <w:t xml:space="preserve">https://www.senat.fr/dossier-legislatif/ppl24-233.html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CC25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senate-proposes-bill-improve-temporary-protection-syste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enat.fr/dossier-legislatif/ppl24-233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2026-10-15T00:44:34+00:00</dcterms:created>
  <dcterms:modified xsi:type="dcterms:W3CDTF">2026-10-15T00:44:34+00:00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