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The Refugee Facilities Administration (SUZ) publishes its Annual Report for 2024 zzzzzz</w:t>
        </w:r>
      </w:hyperlink>
    </w:p>
    <w:p>
      <w:pPr/>
      <w:r>
        <w:rPr/>
        <w:t xml:space="preserve">In May 2025, the Refugee Facilities Administration published its Annual Report for 2024. The report not only provides a description of the activities, the structure and mission of the organisation, but also statistical data, data on employees and a financial report, including the results of financial, internal and external controls and audits.</w:t>
      </w:r>
    </w:p>
    <w:p>
      <w:pPr/>
      <w:r>
        <w:rPr/>
        <w:t xml:space="preserve">The report is available </w:t>
      </w:r>
      <w:hyperlink r:id="rId8" w:history="1">
        <w:r>
          <w:rPr>
            <w:color w:val="var(--word-link)"/>
          </w:rPr>
          <w:t xml:space="preserve">here</w:t>
        </w:r>
      </w:hyperlink>
      <w:r>
        <w:rPr/>
        <w:t xml:space="preserve"> (in CZ).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Interior of the Czech Republic, Refugee Facilities Administration | Ministerstvo vnitra České republiky, Správa uprchlických zařízení (21 May, 2025), Výroční zpráva SUZ MV za rok 2024 [Annual report of the Ministry of Interior for 2024],</w:t>
      </w:r>
      <w:hyperlink r:id="rId8" w:history="1">
        <w:r>
          <w:rPr>
            <w:color w:val="var(--word-link)"/>
          </w:rPr>
          <w:t xml:space="preserve">https://www.suz.cz/vyrocni-zprava-suz-mv-za-rok-2024/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21.05.2025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Czechia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16-06-2026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F2CC1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czechia/refugee-facilities-administration-suz-publishes-its-annual-report-2024" TargetMode="External"/><Relationship Id="rId8" Type="http://schemas.openxmlformats.org/officeDocument/2006/relationships/hyperlink" Target="https://www.suz.cz/vyrocni-zprava-suz-mv-za-rok-2024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2026-06-16T03:32:10+00:00</dcterms:created>
  <dcterms:modified xsi:type="dcterms:W3CDTF">2026-06-16T03:32:10+00:00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