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Law Centre's 2024 National Asylum Report presented during the Second Asylum Coordination Meeting zzzzzz</w:t>
        </w:r>
      </w:hyperlink>
    </w:p>
    <w:p>
      <w:pPr/>
      <w:r>
        <w:rPr/>
        <w:t xml:space="preserve">On 27 May 2025 various stakeholders involved in the asylum system met at the Croatian Red Cross premises to discuss key statistical data and an overview of developments. Croatian Law Centre legal experts presented its </w:t>
      </w:r>
      <w:hyperlink r:id="rId8" w:history="1">
        <w:r>
          <w:rPr>
            <w:color w:val="var(--word-link)"/>
          </w:rPr>
          <w:t xml:space="preserve">2024 National Asylum Report</w:t>
        </w:r>
      </w:hyperlink>
      <w:r>
        <w:rPr/>
        <w:t xml:space="preserve">.</w:t>
      </w:r>
    </w:p>
    <w:p>
      <w:pPr/>
      <w:r>
        <w:rPr/>
        <w:t xml:space="preserve">The Ministry of the Interior discussed its national implementation plan for the Pact on Migration and Asylum, which includes increasing the Ministry’s staff and expanding the capacity of the facility in Dugi Dol, planned to be used for conducting in-depth checks and border asylum procedures.</w:t>
      </w:r>
    </w:p>
    <w:p>
      <w:pPr/>
      <w:r>
        <w:rPr>
          <w:b w:val="1"/>
          <w:bCs w:val="1"/>
        </w:rPr>
        <w:t xml:space="preserve">Source(s)</w:t>
      </w:r>
    </w:p>
    <w:p>
      <w:pPr>
        <w:numPr>
          <w:ilvl w:val="0"/>
          <w:numId w:val="4"/>
        </w:numPr>
      </w:pPr>
      <w:r>
        <w:rPr/>
        <w:t xml:space="preserve">Croatian Law Centre | Hrvatski Pravni Centar (28 May, 2025), [Overview of the International and Temporary Protection System in 2024 and National Implementation of the Migration and Asylum Pact – Second Asylum Coordination Meeting Held],</w:t>
      </w:r>
      <w:hyperlink r:id="rId9" w:history="1">
        <w:r>
          <w:rPr>
            <w:color w:val="var(--word-link)"/>
          </w:rPr>
          <w:t xml:space="preserve">https://www.hpc.hr/en/2025/05/28/overview-of-the-international-and-temporary-protection-system-in-2024-and-national-implementation-of-the-migration-and-asylum-pact-second-asylum-coordination-meeting-held/</w:t>
        </w:r>
      </w:hyperlink>
    </w:p>
    <w:p>
      <w:pPr/>
      <w:r>
        <w:rPr>
          <w:b w:val="1"/>
          <w:bCs w:val="1"/>
        </w:rPr>
        <w:t xml:space="preserve">Date of development</w:t>
      </w:r>
    </w:p>
    <w:p>
      <w:pPr/>
      <w:r>
        <w:rPr/>
        <w:t xml:space="preserve">28.05.2025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1F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s-2024-national-asylum-report-presented-during-second" TargetMode="External"/><Relationship Id="rId8" Type="http://schemas.openxmlformats.org/officeDocument/2006/relationships/hyperlink" Target="https://www.hpc.hr/en/2025/05/28/national-asylum-report-2024/" TargetMode="External"/><Relationship Id="rId9" Type="http://schemas.openxmlformats.org/officeDocument/2006/relationships/hyperlink" Target="https://www.hpc.hr/en/2025/05/28/overview-of-the-international-and-temporary-protection-system-in-2024-and-national-implementation-of-the-migration-and-asylum-pact-second-asylum-coordination-meeting-hel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2026-05-31T05:34:00+00:00</dcterms:created>
  <dcterms:modified xsi:type="dcterms:W3CDTF">2026-05-31T05:34:00+00:00</dcterms:modified>
</cp:coreProperties>
</file>

<file path=docProps/custom.xml><?xml version="1.0" encoding="utf-8"?>
<Properties xmlns="http://schemas.openxmlformats.org/officeDocument/2006/custom-properties" xmlns:vt="http://schemas.openxmlformats.org/officeDocument/2006/docPropsVTypes"/>
</file>