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supports the Ministry of the Interior to strengthen crisis response capacity</w:t>
        </w:r>
      </w:hyperlink>
    </w:p>
    <w:p>
      <w:pPr/>
      <w:hyperlink r:id="rId8" w:history="1">
        <w:r>
          <w:rPr>
            <w:color w:val="0444c4"/>
            <w:u w:val="single"/>
          </w:rPr>
          <w:t xml:space="preserve"> Go back to timeline</w:t>
        </w:r>
      </w:hyperlink>
    </w:p>
    <w:p>
      <w:pPr/>
      <w:r>
        <w:rPr/>
        <w:t xml:space="preserve">The Ministry of the Interior received humanitarian aid worth approximately USD 490,000 from UNHCR under a donation agreement signed in October 2025, building on successful cooperation in 2024. The aid includes emergency accommodation and relief items such as sleeping bags, blankets, tents, mobile housing units and winter supplies, intended for use during refugee influxes and domestic emergencies.</w:t>
      </w:r>
    </w:p>
    <w:p>
      <w:pPr/>
      <w:r>
        <w:rPr>
          <w:b w:val="1"/>
          <w:bCs w:val="1"/>
        </w:rPr>
        <w:t xml:space="preserve">Source(s)</w:t>
      </w:r>
    </w:p>
    <w:p>
      <w:pPr>
        <w:numPr>
          <w:ilvl w:val="0"/>
          <w:numId w:val="4"/>
        </w:numPr>
      </w:pPr>
      <w:r>
        <w:rPr/>
        <w:t xml:space="preserve">Ministry of the Interior | Ministerstvo vnútra (23 January, 2026), UNHCR materiálne podporil ministerstvo vnútra, posilní kapacity Slovenska pre krízové situácie [UNHCR materially supported the Ministry of the Interior, will strengthen Slovakia's capacities for crisis situations],</w:t>
      </w:r>
      <w:hyperlink r:id="rId9" w:history="1">
        <w:r>
          <w:rPr>
            <w:color w:val="0444c4"/>
            <w:u w:val="single"/>
          </w:rPr>
          <w:t xml:space="preserve">https://www.minv.sk/?tlacove-spravy-6&amp;sprava=unhcr-materialne-podporil-ministerstvo-vnutra-posilni-kapacity-slovenska-pre-krizove-situacie</w:t>
        </w:r>
      </w:hyperlink>
    </w:p>
    <w:p>
      <w:pPr/>
      <w:r>
        <w:rPr>
          <w:b w:val="1"/>
          <w:bCs w:val="1"/>
        </w:rPr>
        <w:t xml:space="preserve">Date of development</w:t>
      </w:r>
    </w:p>
    <w:p>
      <w:pPr/>
      <w:r>
        <w:rPr/>
        <w:t xml:space="preserve">23.01.2026</w:t>
      </w:r>
    </w:p>
    <w:p>
      <w:pPr/>
      <w:r>
        <w:rPr>
          <w:b w:val="1"/>
          <w:bCs w:val="1"/>
        </w:rPr>
        <w:t xml:space="preserve">Country</w:t>
      </w:r>
    </w:p>
    <w:p>
      <w:pPr/>
      <w:r>
        <w:rPr/>
        <w:t xml:space="preserve">Slovakia</w:t>
      </w:r>
    </w:p>
    <w:p>
      <w:pPr/>
      <w:r>
        <w:rPr>
          <w:b w:val="1"/>
          <w:bCs w:val="1"/>
        </w:rPr>
        <w:t xml:space="preserve">Thematic area(s)</w:t>
      </w:r>
    </w:p>
    <w:p>
      <w:pPr/>
      <w:r>
        <w:rPr/>
        <w:t xml:space="preserve">General asylum and migration development, Reception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90D5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unhcr-supports-ministry-interior-strengthen-crisis-response-capacity" TargetMode="External"/><Relationship Id="rId8" Type="http://schemas.openxmlformats.org/officeDocument/2006/relationships/hyperlink" Target="/developments" TargetMode="External"/><Relationship Id="rId9" Type="http://schemas.openxmlformats.org/officeDocument/2006/relationships/hyperlink" Target="https://www.minv.sk/?tlacove-spravy-6&amp;sprava=unhcr-materialne-podporil-ministerstvo-vnutra-posilni-kapacity-slovenska-pre-krizove-situaci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2026-09-15T00:21:19+00:00</dcterms:created>
  <dcterms:modified xsi:type="dcterms:W3CDTF">2026-09-15T00:21:19+00:00</dcterms:modified>
</cp:coreProperties>
</file>

<file path=docProps/custom.xml><?xml version="1.0" encoding="utf-8"?>
<Properties xmlns="http://schemas.openxmlformats.org/officeDocument/2006/custom-properties" xmlns:vt="http://schemas.openxmlformats.org/officeDocument/2006/docPropsVTypes"/>
</file>