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Providus updates its study on the integration of Ukrainian nationals into the Latvian education system zzzzzz</w:t>
        </w:r>
      </w:hyperlink>
    </w:p>
    <w:p>
      <w:pPr/>
      <w:hyperlink r:id="rId8" w:history="1">
        <w:r>
          <w:rPr>
            <w:color w:val="var(--word-link)"/>
          </w:rPr>
          <w:t xml:space="preserve"> Go back to timeline</w:t>
        </w:r>
      </w:hyperlink>
    </w:p>
    <w:p>
      <w:pPr/>
      <w:r>
        <w:rPr/>
        <w:t xml:space="preserve">The think tank Providus updated its study on Ukrainian nationals in the Latvian education system. The aim of the study is to analyse how successfully Ukrainians integrate into Latvian schools and to develop policy recommendations. The updated version of the study includes data on the funding allocated to support the Ukrainian population in municipalities, as well as the share of its use in the implementation of non-formal educational activities and camps.</w:t>
      </w:r>
    </w:p>
    <w:p>
      <w:pPr/>
      <w:r>
        <w:rPr>
          <w:b w:val="1"/>
          <w:bCs w:val="1"/>
        </w:rPr>
        <w:t xml:space="preserve">Source(s)</w:t>
      </w:r>
    </w:p>
    <w:p>
      <w:pPr>
        <w:numPr>
          <w:ilvl w:val="0"/>
          <w:numId w:val="4"/>
        </w:numPr>
      </w:pPr>
      <w:r>
        <w:rPr/>
        <w:t xml:space="preserve">Public Policy Centre Providus | Sabiedriskās politikas centrs Providus (19 January, 2026), PAPILDINĀTS Pētījums “Ukrainas civiliedzīvotāji Latvijas izglītības sistēmā: prakse un izaicinājumi” [UPDATED Study "Ukrainian civilians in the Latvian education system: practice and challenges"],</w:t>
      </w:r>
      <w:hyperlink r:id="rId9" w:history="1">
        <w:r>
          <w:rPr>
            <w:color w:val="var(--word-link)"/>
          </w:rPr>
          <w:t xml:space="preserve">https://providus.lv/raksti/papildinats-petijums-ukrainas-civiliedzivotaji-latvijas-izglitibas-sistema-prakse-un-izaicinajumi/</w:t>
        </w:r>
      </w:hyperlink>
    </w:p>
    <w:p>
      <w:pPr/>
      <w:r>
        <w:rPr>
          <w:b w:val="1"/>
          <w:bCs w:val="1"/>
        </w:rPr>
        <w:t xml:space="preserve">Date of development</w:t>
      </w:r>
    </w:p>
    <w:p>
      <w:pPr/>
      <w:r>
        <w:rPr/>
        <w:t xml:space="preserve">19.01.2026</w:t>
      </w:r>
    </w:p>
    <w:p>
      <w:pPr/>
      <w:r>
        <w:rPr>
          <w:b w:val="1"/>
          <w:bCs w:val="1"/>
        </w:rPr>
        <w:t xml:space="preserve">Country</w:t>
      </w:r>
    </w:p>
    <w:p>
      <w:pPr/>
      <w:r>
        <w:rPr/>
        <w:t xml:space="preserve">Latvia</w:t>
      </w:r>
    </w:p>
    <w:p>
      <w:pPr/>
      <w:r>
        <w:rPr>
          <w:b w:val="1"/>
          <w:bCs w:val="1"/>
        </w:rPr>
        <w:t xml:space="preserve">Thematic area(s)</w:t>
      </w:r>
    </w:p>
    <w:p>
      <w:pPr/>
      <w:r>
        <w:rPr/>
        <w:t xml:space="preserve">Integration, 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CB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rovidus-updates-its-study-integration-ukrainian-nationals-latvian-education" TargetMode="External"/><Relationship Id="rId8" Type="http://schemas.openxmlformats.org/officeDocument/2006/relationships/hyperlink" Target="/developments" TargetMode="External"/><Relationship Id="rId9" Type="http://schemas.openxmlformats.org/officeDocument/2006/relationships/hyperlink" Target="https://providus.lv/raksti/papildinats-petijums-ukrainas-civiliedzivotaji-latvijas-izglitibas-sistema-prakse-un-izaicinajum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2026-07-13T08:50:43+00:00</dcterms:created>
  <dcterms:modified xsi:type="dcterms:W3CDTF">2026-07-13T08:50:43+00:00</dcterms:modified>
</cp:coreProperties>
</file>

<file path=docProps/custom.xml><?xml version="1.0" encoding="utf-8"?>
<Properties xmlns="http://schemas.openxmlformats.org/officeDocument/2006/custom-properties" xmlns:vt="http://schemas.openxmlformats.org/officeDocument/2006/docPropsVTypes"/>
</file>