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GCR, HIAS and RSA publish second issue of the Greek Asylum Case Law Report for 2025 zzzzzz</w:t>
        </w:r>
      </w:hyperlink>
    </w:p>
    <w:p>
      <w:pPr/>
      <w:r>
        <w:rPr/>
        <w:t xml:space="preserve">The latest issue of the Greek Asylum Case Law Report is released five years since independent organisations Greek Council for Refugees (GCR), HIAS Greece and Refugee Support Aegean (RSA) took the initiative to collect and disseminate Greek jurisprudence on refugee protection. According to the press release, the report compiles excerpts from 72 decisions by administrative, civil and criminal courts, the Independent Appeals Committees and the Asylum Service, issued mainly in the second half of 2025. These decisions cover topics such as assessment of credibility and of the merits of asylum applications, nationality determination of people seeking asylum, the criminal treatment of refugees, and immigration detention.</w:t>
      </w:r>
    </w:p>
    <w:p>
      <w:pPr/>
      <w:r>
        <w:rPr/>
        <w:t xml:space="preserve">More information is available </w:t>
      </w:r>
      <w:hyperlink r:id="rId8" w:history="1">
        <w:r>
          <w:rPr>
            <w:color w:val="var(--word-link)"/>
          </w:rPr>
          <w:t xml:space="preserve">here</w:t>
        </w:r>
      </w:hyperlink>
      <w:r>
        <w:rPr/>
        <w:t xml:space="preserve">. </w:t>
      </w:r>
    </w:p>
    <w:p>
      <w:pPr/>
      <w:r>
        <w:rPr>
          <w:b w:val="1"/>
          <w:bCs w:val="1"/>
        </w:rPr>
        <w:t xml:space="preserve">Source(s)</w:t>
      </w:r>
    </w:p>
    <w:p>
      <w:pPr>
        <w:numPr>
          <w:ilvl w:val="0"/>
          <w:numId w:val="4"/>
        </w:numPr>
      </w:pPr>
      <w:r>
        <w:rPr/>
        <w:t xml:space="preserve">Refugee Support Aegean (8 January, 2026), [Greek Asylum Case Law Report: Five years of support to the legal community on refugee protection],</w:t>
      </w:r>
      <w:hyperlink r:id="rId8" w:history="1">
        <w:r>
          <w:rPr>
            <w:color w:val="var(--word-link)"/>
          </w:rPr>
          <w:t xml:space="preserve">https://rsaegean.org/en/greek-asylum-case-law-report-issue2-2025/</w:t>
        </w:r>
      </w:hyperlink>
    </w:p>
    <w:p>
      <w:pPr/>
      <w:r>
        <w:rPr>
          <w:b w:val="1"/>
          <w:bCs w:val="1"/>
        </w:rPr>
        <w:t xml:space="preserve">Date of development</w:t>
      </w:r>
    </w:p>
    <w:p>
      <w:pPr/>
      <w:r>
        <w:rPr/>
        <w:t xml:space="preserve">08.01.2026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2902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cr-hias-and-rsa-publish-second-issue-greek-asylum-case-law-report-2025" TargetMode="External"/><Relationship Id="rId8" Type="http://schemas.openxmlformats.org/officeDocument/2006/relationships/hyperlink" Target="https://rsaegean.org/en/greek-asylum-case-law-report-issue2-202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2026-07-17T12:58:03+00:00</dcterms:created>
  <dcterms:modified xsi:type="dcterms:W3CDTF">2026-07-17T12:58:03+00:00</dcterms:modified>
</cp:coreProperties>
</file>

<file path=docProps/custom.xml><?xml version="1.0" encoding="utf-8"?>
<Properties xmlns="http://schemas.openxmlformats.org/officeDocument/2006/custom-properties" xmlns:vt="http://schemas.openxmlformats.org/officeDocument/2006/docPropsVTypes"/>
</file>