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Ministry of the Interior reports significant decrease in asylum applications in 2025 zzzzzz</w:t>
        </w:r>
      </w:hyperlink>
    </w:p>
    <w:p>
      <w:pPr/>
      <w:r>
        <w:rPr/>
        <w:t xml:space="preserve">The Federal Ministry of the Interior announced that there was a significant 51% decrease in asylum applications in 2025, compared to 2024. Compared to 2023, this reflects a 66% decrease in first instance asylum applications.</w:t>
      </w:r>
    </w:p>
    <w:p>
      <w:pPr/>
      <w:r>
        <w:rPr/>
        <w:t xml:space="preserve">The Federal Ministry of the Interior stated in a press release that a shift in migration policy with rejections at the borders, suspension of family reunification, removal of fast-track naturalisation and the increase in returning individuals is having an effect.</w:t>
      </w:r>
    </w:p>
    <w:p>
      <w:pPr/>
      <w:r>
        <w:rPr/>
        <w:t xml:space="preserve">The number of first instance asylum applications were:</w:t>
      </w:r>
    </w:p>
    <w:p>
      <w:pPr/>
      <w:r>
        <w:rPr/>
        <w:t xml:space="preserve">in 2025: 113,236</w:t>
      </w:r>
      <w:br/>
      <w:r>
        <w:rPr/>
        <w:t xml:space="preserve">in 2024: 229,751</w:t>
      </w:r>
      <w:br/>
      <w:r>
        <w:rPr/>
        <w:t xml:space="preserve">in 2023: 329,120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des Innern (4 January, 2026), Asylzahlen sinken im Jahr 2025 deutlich [Asylum numbers will fall significantly in 2025],</w:t>
      </w:r>
      <w:hyperlink r:id="rId8" w:history="1">
        <w:r>
          <w:rPr>
            <w:color w:val="var(--word-link)"/>
          </w:rPr>
          <w:t xml:space="preserve">https://www.bmi.bund.de/SharedDocs/pressemitteilungen/DE/2026/01/260104_asyl2025.html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08FD9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federal-ministry-interior-reports-significant-decrease-asylum-applications" TargetMode="External"/><Relationship Id="rId8" Type="http://schemas.openxmlformats.org/officeDocument/2006/relationships/hyperlink" Target="https://www.bmi.bund.de/SharedDocs/pressemitteilungen/DE/2026/01/260104_asyl2025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2026-07-16T20:30:26+00:00</dcterms:created>
  <dcterms:modified xsi:type="dcterms:W3CDTF">2026-07-16T20:30:26+00:00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