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Chancellor of Justice shares opinion on quota refugee decision-making process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informed that she will take into consideration the Chancellor of Justice decision issued on the decision making process when discussing quota refugees.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Sisäministeriö (30 April, 2025), Ministeri Rantanen oikeuskanslerin ratkaisusta pakolaiskiintiöasiassa [Minister Rantanen on the Chancellor of Justice's decision on the refugee quota issue],</w:t>
      </w:r>
      <w:hyperlink r:id="rId9" w:history="1">
        <w:r>
          <w:rPr>
            <w:color w:val="0444c4"/>
            <w:u w:val="single"/>
          </w:rPr>
          <w:t xml:space="preserve">https://intermin.fi/-/ministeri-rantanen-oikeuskanslerin-ratkaisusta-pakolaiskiintioasiassa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FD4BF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chancellor-justice-shares-opinion-quota-refugee-decision-making-proces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ntermin.fi/-/ministeri-rantanen-oikeuskanslerin-ratkaisusta-pakolaiskiintioasiassa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2026-09-14T22:22:40+00:00</dcterms:created>
  <dcterms:modified xsi:type="dcterms:W3CDTF">2026-09-14T22:22:40+00:00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