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Suspension of processing of applications by Syrian applicants at least until the end of July 2025 zzzzzz</w:t>
        </w:r>
      </w:hyperlink>
    </w:p>
    <w:p>
      <w:pPr/>
      <w:r>
        <w:rPr/>
        <w:t xml:space="preserve">The Office of the Commissioner General for Refugees and Stateless Persons extends the suspensions of processing applications by Syrian applicants at least until the end of July 2025.</w:t>
      </w:r>
    </w:p>
    <w:p>
      <w:pPr/>
      <w:r>
        <w:rPr/>
        <w:t xml:space="preserve">The suspension has been in place since 9 December 2024. Interviews and decisions for persons with a protection status in another Member State continued, but all other decisions have been suspended.</w:t>
      </w:r>
    </w:p>
    <w:p>
      <w:pPr/>
      <w:r>
        <w:rPr/>
        <w:t xml:space="preserve">The suspension remains in place at least until the end of July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(23 April, 2025), [Extension of suspension for Syria],</w:t>
      </w:r>
      <w:hyperlink r:id="rId8" w:history="1">
        <w:r>
          <w:rPr>
            <w:color w:val="var(--word-link)"/>
          </w:rPr>
          <w:t xml:space="preserve">https://www.cgrs.be/en/news/extension-suspension-syria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F2F0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suspension-processing-applications-syrian-applicants-least-until-end-july-2025" TargetMode="External"/><Relationship Id="rId8" Type="http://schemas.openxmlformats.org/officeDocument/2006/relationships/hyperlink" Target="https://www.cgrs.be/en/news/extension-suspension-sy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2026-07-16T06:23:43+00:00</dcterms:created>
  <dcterms:modified xsi:type="dcterms:W3CDTF">2026-07-16T06:23:43+00:00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