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Interior from MED5 meeting underlines the need for effective returns zzzzzz</w:t>
        </w:r>
      </w:hyperlink>
    </w:p>
    <w:p>
      <w:pPr/>
      <w:hyperlink r:id="rId8" w:history="1">
        <w:r>
          <w:rPr>
            <w:color w:val="var(--word-link)"/>
          </w:rPr>
          <w:t xml:space="preserve"> Go back to timeline</w:t>
        </w:r>
      </w:hyperlink>
    </w:p>
    <w:p>
      <w:pPr/>
      <w:r>
        <w:rPr/>
        <w:t xml:space="preserve">The Greek Minister of Immigration and Asylum participated in the meeting of the Ministers of Immigration and Interior of the five MED5 member states (Greece, Italy, Spain, Cyprus, Malta), which took place on April 11 and 12 in Naples, Italy.</w:t>
      </w:r>
    </w:p>
    <w:p>
      <w:pPr/>
      <w:r>
        <w:rPr/>
        <w:t xml:space="preserve">The focus of the discussion was on the implementation of the new European Pact on Migration and Asylum, the external dimension of migration policy, and the crucial issue of returns. Mr. Voridis underlined that “the effective return of those who are not entitled to international protection is the only way to restore logic to Europe’s migration system.”</w:t>
      </w:r>
    </w:p>
    <w:p>
      <w:pPr/>
      <w:r>
        <w:rPr/>
        <w:t xml:space="preserve">More information is available </w:t>
      </w:r>
      <w:hyperlink r:id="rId9" w:history="1">
        <w:r>
          <w:rPr>
            <w:color w:val="var(--word-link)"/>
          </w:rPr>
          <w:t xml:space="preserve">here.</w:t>
        </w:r>
      </w:hyperlink>
    </w:p>
    <w:p>
      <w:pPr/>
      <w:r>
        <w:rPr>
          <w:b w:val="1"/>
          <w:bCs w:val="1"/>
        </w:rPr>
        <w:t xml:space="preserve">Source(s)</w:t>
      </w:r>
    </w:p>
    <w:p>
      <w:pPr>
        <w:numPr>
          <w:ilvl w:val="0"/>
          <w:numId w:val="4"/>
        </w:numPr>
      </w:pPr>
      <w:r>
        <w:rPr/>
        <w:t xml:space="preserve">Ministry of Migration and Asylum | Υπουργείο Μετανάστευσης και Ασύλου (12 April, 2025), Ισχυρό μήνυμα Βορίδη για τις επιστροφές μεταναστών – Κοινό μέτωπο των MED5 για ενίσχυση επιστροφών και αποτροπή της παράνομης μετανάστευσης [Strong message from Voridis on migrant returns – MED5 common front to strengthen returns and prevent illegal immigration],</w:t>
      </w:r>
      <w:hyperlink r:id="rId9" w:history="1">
        <w:r>
          <w:rPr>
            <w:color w:val="var(--word-link)"/>
          </w:rPr>
          <w:t xml:space="preserve">https://migration.gov.gr/en/ischyro-minyma-voridi-gia-tis-epistrofes-metanaston-koino-metopo-ton-med5-gia-enischysi-epistrofon-kai-apotropi-tis-paranomis-metanasteysis/</w:t>
        </w:r>
      </w:hyperlink>
    </w:p>
    <w:p>
      <w:pPr/>
      <w:r>
        <w:rPr>
          <w:b w:val="1"/>
          <w:bCs w:val="1"/>
        </w:rPr>
        <w:t xml:space="preserve">Date of development</w:t>
      </w:r>
    </w:p>
    <w:p>
      <w:pPr/>
      <w:r>
        <w:rPr/>
        <w:t xml:space="preserve">12.04.2025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AC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nterior-med5-meeting-underlines-need-effective-returns" TargetMode="External"/><Relationship Id="rId8" Type="http://schemas.openxmlformats.org/officeDocument/2006/relationships/hyperlink" Target="/developments" TargetMode="External"/><Relationship Id="rId9" Type="http://schemas.openxmlformats.org/officeDocument/2006/relationships/hyperlink" Target="https://migration.gov.gr/en/ischyro-minyma-voridi-gia-tis-epistrofes-metanaston-koino-metopo-ton-med5-gia-enischysi-epistrofon-kai-apotropi-tis-paranomis-metanasteysi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2026-07-17T20:51:42+00:00</dcterms:created>
  <dcterms:modified xsi:type="dcterms:W3CDTF">2026-07-17T20:51:42+00:00</dcterms:modified>
</cp:coreProperties>
</file>

<file path=docProps/custom.xml><?xml version="1.0" encoding="utf-8"?>
<Properties xmlns="http://schemas.openxmlformats.org/officeDocument/2006/custom-properties" xmlns:vt="http://schemas.openxmlformats.org/officeDocument/2006/docPropsVTypes"/>
</file>