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The Ministry of the Interior informed about changes in the administrative sector, based on new rules and regulations which will enter into force at the beginning of 2026. The following changes concern reception and voluntary return assistance:</w:t>
      </w:r>
    </w:p>
    <w:p>
      <w:pPr/>
      <w:r>
        <w:rPr/>
        <w:t xml:space="preserve">The reception allowance will remain at a reduced level, and the validity of the temporary law will be extended until 11 June 2026.</w:t>
      </w:r>
    </w:p>
    <w:p>
      <w:pPr/>
      <w:r>
        <w:rPr/>
        <w:t xml:space="preserve">Permanent changes to the legislation on reception allowances are expected in the context of a broader reform of the Reception Act, which will enter into force latest on 12 June 2026.</w:t>
      </w:r>
    </w:p>
    <w:p>
      <w:pPr/>
      <w:r>
        <w:rPr/>
        <w:t xml:space="preserve">A decree issued by the Ministry of the Interior on voluntary return assistance will enter into force on 1st January 2026 for the period 2026-2027. The decree is similar to previous provisions, except a higher voluntary return allowance for applications submitted within 30 days from the notification of the first negative decision on asylum or the withdrawal of the application.</w:t>
      </w:r>
    </w:p>
    <w:p>
      <w:pPr/>
      <w:r>
        <w:rPr>
          <w:b w:val="1"/>
          <w:bCs w:val="1"/>
        </w:rPr>
        <w:t xml:space="preserve">Source(s)</w:t>
      </w:r>
    </w:p>
    <w:p>
      <w:pPr>
        <w:numPr>
          <w:ilvl w:val="0"/>
          <w:numId w:val="4"/>
        </w:numPr>
      </w:pPr>
      <w:r>
        <w:rPr/>
        <w:t xml:space="preserve">Ministry of the Interior | Sisäministeriö (22 December, 2025), Vuodenvaihteen muutoksia sisäministeriön hallinnonalalla [Changes in the government branch of the Ministry of the Interior at the turn of the year],</w:t>
      </w:r>
      <w:hyperlink r:id="rId8" w:history="1">
        <w:r>
          <w:rPr>
            <w:color w:val="var(--word-link)"/>
          </w:rPr>
          <w:t xml:space="preserve">https://intermin.fi/-/vuodenvaihteen-muutoksia-sisaministerion-hallinnonalalla-5</w:t>
        </w:r>
      </w:hyperlink>
    </w:p>
    <w:p>
      <w:pPr/>
      <w:r>
        <w:rPr>
          <w:b w:val="1"/>
          <w:bCs w:val="1"/>
        </w:rPr>
        <w:t xml:space="preserve">Date of development</w:t>
      </w:r>
    </w:p>
    <w:p>
      <w:pPr/>
      <w:r>
        <w:rPr/>
        <w:t xml:space="preserve">22.12.2025</w:t>
      </w:r>
    </w:p>
    <w:p>
      <w:pPr/>
      <w:r>
        <w:rPr>
          <w:b w:val="1"/>
          <w:bCs w:val="1"/>
        </w:rPr>
        <w:t xml:space="preserve">Country</w:t>
      </w:r>
    </w:p>
    <w:p>
      <w:pPr/>
      <w:r>
        <w:rPr/>
        <w:t xml:space="preserve">Finland</w:t>
      </w:r>
    </w:p>
    <w:p>
      <w:pPr/>
      <w:r>
        <w:rPr>
          <w:b w:val="1"/>
          <w:bCs w:val="1"/>
        </w:rPr>
        <w:t xml:space="preserve">Thematic area(s)</w:t>
      </w:r>
    </w:p>
    <w:p>
      <w:pPr/>
      <w:r>
        <w:rPr/>
        <w:t xml:space="preserve">Reception, Rights, obligations and limitations</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289E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intermin.fi/-/vuodenvaihteen-muutoksia-sisaministerion-hallinnonalalla-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2026-07-07T04:08:50+00:00</dcterms:created>
  <dcterms:modified xsi:type="dcterms:W3CDTF">2026-07-07T04:08:50+00:00</dcterms:modified>
</cp:coreProperties>
</file>

<file path=docProps/custom.xml><?xml version="1.0" encoding="utf-8"?>
<Properties xmlns="http://schemas.openxmlformats.org/officeDocument/2006/custom-properties" xmlns:vt="http://schemas.openxmlformats.org/officeDocument/2006/docPropsVTypes"/>
</file>