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Three reception facilities are closing, more than EUR 3.5 million saved zzzzzz</w:t>
        </w:r>
      </w:hyperlink>
    </w:p>
    <w:p>
      <w:pPr/>
      <w:hyperlink r:id="rId8" w:history="1">
        <w:r>
          <w:rPr>
            <w:color w:val="var(--word-link)"/>
          </w:rPr>
          <w:t xml:space="preserve"> Go back to timeline</w:t>
        </w:r>
      </w:hyperlink>
    </w:p>
    <w:p>
      <w:pPr/>
      <w:r>
        <w:rPr/>
        <w:t xml:space="preserve">By order of the Minister of Immigration and Asylum, 3 of the 33 reception facilities that are active to date throughout the country are closed.</w:t>
      </w:r>
    </w:p>
    <w:p>
      <w:pPr/>
      <w:r>
        <w:rPr/>
        <w:t xml:space="preserve">More specifically, by the end of April, the Elefsina facility is expected to be closed, which currently hosts 84 residents, the vast majority of whom are Ukrainian nationals. The General Secretariat for the Reception of Asylum Seekers, in collaboration with the bodies involved, is ensuring their placement in other active structures.</w:t>
      </w:r>
    </w:p>
    <w:p>
      <w:pPr/>
      <w:r>
        <w:rPr/>
        <w:t xml:space="preserve">The closure of the facilities in Volos and West Lesvos is expected to follow shortly. The total financial benefit from the cessation of the operation of the three facilities exceeds 3.5 million euros.</w:t>
      </w:r>
    </w:p>
    <w:p>
      <w:pPr/>
      <w:r>
        <w:rPr>
          <w:b w:val="1"/>
          <w:bCs w:val="1"/>
        </w:rPr>
        <w:t xml:space="preserve">Source(s)</w:t>
      </w:r>
    </w:p>
    <w:p>
      <w:pPr>
        <w:numPr>
          <w:ilvl w:val="0"/>
          <w:numId w:val="4"/>
        </w:numPr>
      </w:pPr>
      <w:r>
        <w:rPr/>
        <w:t xml:space="preserve">Ministry of Migration and Asylum | Υπουργείο Μετανάστευσης και Ασύλου (21 March, 2025), Κλείνουν τρεις δομές φιλοξενίας – Εξοικονομούνται περισσότερα από 3,5 εκατ. ευρώ [Three reception facilities are closing, more than EUR 3.5 million saved],</w:t>
      </w:r>
      <w:hyperlink r:id="rId9" w:history="1">
        <w:r>
          <w:rPr>
            <w:color w:val="var(--word-link)"/>
          </w:rPr>
          <w:t xml:space="preserve">https://migration.gov.gr/en/kleinoyn-treis-domes-filoxenias-exoikonomoyntai-perissotera-apo-35-ekat-eyro/</w:t>
        </w:r>
      </w:hyperlink>
    </w:p>
    <w:p>
      <w:pPr/>
      <w:r>
        <w:rPr>
          <w:b w:val="1"/>
          <w:bCs w:val="1"/>
        </w:rPr>
        <w:t xml:space="preserve">Date of development</w:t>
      </w:r>
    </w:p>
    <w:p>
      <w:pPr/>
      <w:r>
        <w:rPr/>
        <w:t xml:space="preserve">21.03.2025</w:t>
      </w:r>
    </w:p>
    <w:p>
      <w:pPr/>
      <w:r>
        <w:rPr>
          <w:b w:val="1"/>
          <w:bCs w:val="1"/>
        </w:rPr>
        <w:t xml:space="preserve">Country</w:t>
      </w:r>
    </w:p>
    <w:p>
      <w:pPr/>
      <w:r>
        <w:rPr/>
        <w:t xml:space="preserve">Greece</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8E52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three-reception-facilities-are-closing-more-eur-35-million-saved" TargetMode="External"/><Relationship Id="rId8" Type="http://schemas.openxmlformats.org/officeDocument/2006/relationships/hyperlink" Target="/developments" TargetMode="External"/><Relationship Id="rId9" Type="http://schemas.openxmlformats.org/officeDocument/2006/relationships/hyperlink" Target="https://migration.gov.gr/en/kleinoyn-treis-domes-filoxenias-exoikonomoyntai-perissotera-apo-35-ekat-eyro/"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2026-07-17T12:04:39+00:00</dcterms:created>
  <dcterms:modified xsi:type="dcterms:W3CDTF">2026-07-17T12:04:39+00:00</dcterms:modified>
</cp:coreProperties>
</file>

<file path=docProps/custom.xml><?xml version="1.0" encoding="utf-8"?>
<Properties xmlns="http://schemas.openxmlformats.org/officeDocument/2006/custom-properties" xmlns:vt="http://schemas.openxmlformats.org/officeDocument/2006/docPropsVTypes"/>
</file>