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Migration and Asylum: "The management of migration requires a comprehensive and stricter approach" zzzzzz</w:t>
        </w:r>
      </w:hyperlink>
    </w:p>
    <w:p>
      <w:pPr/>
      <w:hyperlink r:id="rId8" w:history="1">
        <w:r>
          <w:rPr>
            <w:color w:val="var(--word-link)"/>
          </w:rPr>
          <w:t xml:space="preserve"> Go back to timeline</w:t>
        </w:r>
      </w:hyperlink>
    </w:p>
    <w:p>
      <w:pPr/>
      <w:r>
        <w:rPr/>
        <w:t xml:space="preserve">The Minister of Immigration and Asylum, participated in the work of the Home Affairs Council of the European Union, which took place in Brussels. Prominent in the Council's agenda were issues related to internal security, the optimization of the return process and the external dimension of migration, with particular emphasis on the evolving situation in Syria.</w:t>
      </w:r>
    </w:p>
    <w:p>
      <w:pPr/>
      <w:r>
        <w:rPr/>
        <w:t xml:space="preserve">"Managing migration flows requires a comprehensive and stricter approach, based on three main axes: First, strengthening security at European borders. Second, formulating a common European asylum policy, ensuring that it is provided only where it is truly necessary. And third, implementing an effective return policy, both towards third countries and towards countries of origin," the Greek Minister stated after the Council's work was completed.</w:t>
      </w:r>
    </w:p>
    <w:p>
      <w:pPr/>
      <w:r>
        <w:rPr/>
        <w:t xml:space="preserve">More information is available </w:t>
      </w:r>
      <w:hyperlink r:id="rId9" w:history="1">
        <w:r>
          <w:rPr>
            <w:color w:val="var(--word-link)"/>
          </w:rPr>
          <w:t xml:space="preserve">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(5 March, 2025), Ν. Παναγιωτόπουλος από Βρυξέλλες: «Η διαχείριση των μεταναστευτικών ροών απαιτεί μια ολοκληρωμένη και αυστηρότερη προσέγγιση» [N. Panagiotopoulos from Brussels: "The management of migration flows requires a comprehensive and stricter approach"],</w:t>
      </w:r>
      <w:hyperlink r:id="rId9" w:history="1">
        <w:r>
          <w:rPr>
            <w:color w:val="var(--word-link)"/>
          </w:rPr>
          <w:t xml:space="preserve">https://migration.gov.gr/en/n-panagiotopoylos-apo-vryxelles-i-diacheirisi-ton-metanasteytikon-roon-apaitei-mia-olokliromeni-kai-aystiroteri-proseggisi/</w:t>
        </w:r>
      </w:hyperlink>
    </w:p>
    <w:p>
      <w:pPr/>
      <w:r>
        <w:rPr>
          <w:b w:val="1"/>
          <w:bCs w:val="1"/>
        </w:rPr>
        <w:t xml:space="preserve">Date of development</w:t>
      </w:r>
    </w:p>
    <w:p>
      <w:pPr/>
      <w:r>
        <w:rPr/>
        <w:t xml:space="preserve">05.03.2025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32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migration-and-asylum-management-migration-requires-comprehensive-and" TargetMode="External"/><Relationship Id="rId8" Type="http://schemas.openxmlformats.org/officeDocument/2006/relationships/hyperlink" Target="/developments" TargetMode="External"/><Relationship Id="rId9" Type="http://schemas.openxmlformats.org/officeDocument/2006/relationships/hyperlink" Target="https://migration.gov.gr/en/n-panagiotopoylos-apo-vryxelles-i-diacheirisi-ton-metanasteytikon-roon-apaitei-mia-olokliromeni-kai-aystiroteri-proseggis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2026-07-17T20:14:24+00:00</dcterms:created>
  <dcterms:modified xsi:type="dcterms:W3CDTF">2026-07-17T20:14:24+00:00</dcterms:modified>
</cp:coreProperties>
</file>

<file path=docProps/custom.xml><?xml version="1.0" encoding="utf-8"?>
<Properties xmlns="http://schemas.openxmlformats.org/officeDocument/2006/custom-properties" xmlns:vt="http://schemas.openxmlformats.org/officeDocument/2006/docPropsVTypes"/>
</file>