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Complaints Mechanism of the Ministry of Immigration publishes results for September 2023 -December 2024 zzzzzz</w:t>
        </w:r>
      </w:hyperlink>
    </w:p>
    <w:p>
      <w:pPr/>
      <w:r>
        <w:rPr/>
        <w:t xml:space="preserve">The Complaints Mechanism of the Ministry of Immigration and Asylum is an innovative initiative for the protection of fundamental rights, implemented at the national level.</w:t>
      </w:r>
    </w:p>
    <w:p>
      <w:pPr/>
      <w:r>
        <w:rPr/>
        <w:t xml:space="preserve">The Fundamental Rights Officer, which is reinforced by the Independent Office of the Fundamental Rights Officer, ensures the collection and preliminary assessment of complaints about alleged violations of fundamental rights of third-country nationals.</w:t>
      </w:r>
    </w:p>
    <w:p>
      <w:pPr/>
      <w:r>
        <w:rPr/>
        <w:t xml:space="preserve">Since the launch of the Complaints Mechanism on September 26, 2023, the platform has received more than 29,235 visits, while a total of 119 complaints have been submitted.</w:t>
      </w:r>
    </w:p>
    <w:p>
      <w:pPr/>
      <w:r>
        <w:rPr/>
        <w:t xml:space="preserve">More information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(10 January, 2025), Το Υπουργείο Μετανάστευσης και Ασύλου ενισχύει τη διαφάνεια και την προστασία των θεμελιωδών δικαιωμάτων [The Ministry of Immigration and Asylum strengthens transparency and the protection of fundamental rights],</w:t>
      </w:r>
      <w:hyperlink r:id="rId8" w:history="1">
        <w:r>
          <w:rPr>
            <w:color w:val="var(--word-link)"/>
          </w:rPr>
          <w:t xml:space="preserve">https://migration.gov.gr/en/to-ypoyrgeio-metanasteysis-kai-asyloy-enischyei-ti-diafaneia-kai-tin-prostasia-ton-themeliodon-dikaiomaton/</w:t>
        </w:r>
      </w:hyperlink>
    </w:p>
    <w:p>
      <w:pPr/>
      <w:r>
        <w:rPr>
          <w:b w:val="1"/>
          <w:bCs w:val="1"/>
        </w:rPr>
        <w:t xml:space="preserve">Date of development</w:t>
      </w:r>
    </w:p>
    <w:p>
      <w:pPr/>
      <w:r>
        <w:rPr/>
        <w:t xml:space="preserve">10.01.2025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9A9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complaints-mechanism-ministry-immigration-publishes-results-september-2023" TargetMode="External"/><Relationship Id="rId8" Type="http://schemas.openxmlformats.org/officeDocument/2006/relationships/hyperlink" Target="https://migration.gov.gr/en/to-ypoyrgeio-metanasteysis-kai-asyloy-enischyei-ti-diafaneia-kai-tin-prostasia-ton-themeliodon-dikaiomat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2026-07-07T06:37:42+00:00</dcterms:created>
  <dcterms:modified xsi:type="dcterms:W3CDTF">2026-07-07T06:37:42+00:00</dcterms:modified>
</cp:coreProperties>
</file>

<file path=docProps/custom.xml><?xml version="1.0" encoding="utf-8"?>
<Properties xmlns="http://schemas.openxmlformats.org/officeDocument/2006/custom-properties" xmlns:vt="http://schemas.openxmlformats.org/officeDocument/2006/docPropsVTypes"/>
</file>