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issues call for warranted lawyers to represent applicants at appeal stage zzzzzz</w:t>
        </w:r>
      </w:hyperlink>
    </w:p>
    <w:p>
      <w:pPr/>
      <w:hyperlink r:id="rId8" w:history="1">
        <w:r>
          <w:rPr>
            <w:color w:val="var(--word-link)"/>
          </w:rPr>
          <w:t xml:space="preserve"> Go back to timeline</w:t>
        </w:r>
      </w:hyperlink>
    </w:p>
    <w:p>
      <w:pPr/>
      <w:r>
        <w:rPr>
          <w:rFonts w:ascii="&quot;Segoe UI&quot;" w:hAnsi="&quot;Segoe UI&quot;" w:eastAsia="&quot;Segoe UI&quot;" w:cs="&quot;Segoe UI&quot;"/>
          <w:color w:val="212133"/>
          <w:sz w:val="27"/>
          <w:szCs w:val="27"/>
          <w:b w:val="0"/>
          <w:bCs w:val="0"/>
          <w:i w:val="0"/>
          <w:iCs w:val="0"/>
          <w:spacing w:val="0"/>
          <w:shd w:val="clear" w:fill="FFFFFF"/>
        </w:rPr>
        <w:t xml:space="preserve">In light of the new legal provisions under the EU Pact on Migration and Asylum which will be applied as from June 2026, the Maltese Government is amending national legislation accordingly and has issued a call for warranted lawyers to represent appellants before the International Protection Appeals Tribunal and the Immigration Appeals Board. This includes appellants with rejected asylum or age assessment applications, appellants subject to detention or removal orders or those facing transfers under the Dublin III Regulation. According to the call, legal aid lawyers shall coordinate directly with the Migration Directorate at the Office of the Permanent Secretary within the Ministry of Home Affairs, Security and Employment.</w:t>
      </w:r>
    </w:p>
    <w:p>
      <w:pPr/>
      <w:r>
        <w:rPr>
          <w:b w:val="1"/>
          <w:bCs w:val="1"/>
        </w:rPr>
        <w:t xml:space="preserve">Source(s)</w:t>
      </w:r>
    </w:p>
    <w:p>
      <w:pPr>
        <w:numPr>
          <w:ilvl w:val="0"/>
          <w:numId w:val="4"/>
        </w:numPr>
      </w:pPr>
      <w:r>
        <w:rPr/>
        <w:t xml:space="preserve">Ministry for Home Affairs, Security and Employment (1 January, 2025), [ Expression of interest - provision of legal aid services],</w:t>
      </w:r>
      <w:hyperlink r:id="rId9" w:history="1">
        <w:r>
          <w:rPr>
            <w:color w:val="var(--word-link)"/>
          </w:rPr>
          <w:t xml:space="preserve">https://homeaffairs.gov.mt/legalaid/</w:t>
        </w:r>
      </w:hyperlink>
    </w:p>
    <w:p>
      <w:pPr/>
      <w:r>
        <w:rPr>
          <w:b w:val="1"/>
          <w:bCs w:val="1"/>
        </w:rPr>
        <w:t xml:space="preserve">Date of development</w:t>
      </w:r>
    </w:p>
    <w:p>
      <w:pPr/>
      <w:r>
        <w:rPr/>
        <w:t xml:space="preserve">01.01.2025</w:t>
      </w:r>
    </w:p>
    <w:p>
      <w:pPr/>
      <w:r>
        <w:rPr>
          <w:b w:val="1"/>
          <w:bCs w:val="1"/>
        </w:rPr>
        <w:t xml:space="preserve">Country</w:t>
      </w:r>
    </w:p>
    <w:p>
      <w:pPr/>
      <w:r>
        <w:rPr/>
        <w:t xml:space="preserve">Malta</w:t>
      </w:r>
    </w:p>
    <w:p>
      <w:pPr/>
      <w:r>
        <w:rPr>
          <w:b w:val="1"/>
          <w:bCs w:val="1"/>
        </w:rPr>
        <w:t xml:space="preserve">Thematic area(s)</w:t>
      </w:r>
    </w:p>
    <w:p>
      <w:pPr/>
      <w:r>
        <w:rPr/>
        <w:t xml:space="preserve">Legal assistance and representation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BB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government-issues-call-warranted-lawyers-represent-applicants-appeal-stage" TargetMode="External"/><Relationship Id="rId8" Type="http://schemas.openxmlformats.org/officeDocument/2006/relationships/hyperlink" Target="/developments" TargetMode="External"/><Relationship Id="rId9" Type="http://schemas.openxmlformats.org/officeDocument/2006/relationships/hyperlink" Target="https://homeaffairs.gov.mt/legalai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2026-07-06T23:10:36+00:00</dcterms:created>
  <dcterms:modified xsi:type="dcterms:W3CDTF">2026-07-06T23:10:36+00:00</dcterms:modified>
</cp:coreProperties>
</file>

<file path=docProps/custom.xml><?xml version="1.0" encoding="utf-8"?>
<Properties xmlns="http://schemas.openxmlformats.org/officeDocument/2006/custom-properties" xmlns:vt="http://schemas.openxmlformats.org/officeDocument/2006/docPropsVTypes"/>
</file>