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Estonia to provide a reduced 2026 Solidarity Pool contribution and not participate in applicants' relocation zzzzzz</w:t>
        </w:r>
      </w:hyperlink>
    </w:p>
    <w:p>
      <w:pPr/>
      <w:hyperlink r:id="rId8" w:history="1">
        <w:r>
          <w:rPr>
            <w:color w:val="var(--word-link)"/>
          </w:rPr>
          <w:t xml:space="preserve"> Go back to timeline</w:t>
        </w:r>
      </w:hyperlink>
    </w:p>
    <w:p>
      <w:pPr/>
      <w:r>
        <w:rPr/>
        <w:t xml:space="preserve">At the meeting of the EU Justice and Home Affairs Council, approval was given to the proposal by Minister of the Interior Igor Taro, according to which Estonia, in light of the large number of Ukrainian nationals it had already received, will contribute to the Solidarity Pool in 2026 in a reduced amount.</w:t>
      </w:r>
    </w:p>
    <w:p>
      <w:pPr/>
      <w:r>
        <w:rPr/>
        <w:t xml:space="preserve">The Minister of the Interior noted that it was appropriate for Estonia’s efforts in receiving people displaced from Ukraine to be recognised and that, as a result, the country’s solidarity contribution would be reduced by half. Taro stated that, by agreement with the European Commission, Estonia would contribute financially in 2026 in a reduced amount and, where possible, with equipment and experts, but would not participate in relocation of applicants.</w:t>
      </w:r>
    </w:p>
    <w:p>
      <w:pPr/>
      <w:r>
        <w:rPr>
          <w:b w:val="1"/>
          <w:bCs w:val="1"/>
        </w:rPr>
        <w:t xml:space="preserve">Source(s)</w:t>
      </w:r>
    </w:p>
    <w:p>
      <w:pPr>
        <w:numPr>
          <w:ilvl w:val="0"/>
          <w:numId w:val="4"/>
        </w:numPr>
      </w:pPr>
      <w:r>
        <w:rPr/>
        <w:t xml:space="preserve">Ministry of the Interior | Siseministeerium (8 December, 2025), Eesti toetab rändesurve all olevaid Euroopa riike rahaliselt, kuid põgenike ümberpaigutamises ei osale [Estonia supports European countries under migration pressure financially, but does not participate in refugee relocation],</w:t>
      </w:r>
      <w:hyperlink r:id="rId9" w:history="1">
        <w:r>
          <w:rPr>
            <w:color w:val="var(--word-link)"/>
          </w:rPr>
          <w:t xml:space="preserve">https://www.siseministeerium.ee/uudised/eesti-toetab-randesurve-all-olevaid-euroopa-riike-rahaliselt-kuid-pogenike</w:t>
        </w:r>
      </w:hyperlink>
    </w:p>
    <w:p>
      <w:pPr/>
      <w:r>
        <w:rPr>
          <w:b w:val="1"/>
          <w:bCs w:val="1"/>
        </w:rPr>
        <w:t xml:space="preserve">Date of development</w:t>
      </w:r>
    </w:p>
    <w:p>
      <w:pPr/>
      <w:r>
        <w:rPr/>
        <w:t xml:space="preserve">08.12.2025</w:t>
      </w:r>
    </w:p>
    <w:p>
      <w:pPr/>
      <w:r>
        <w:rPr>
          <w:b w:val="1"/>
          <w:bCs w:val="1"/>
        </w:rPr>
        <w:t xml:space="preserve">Country</w:t>
      </w:r>
    </w:p>
    <w:p>
      <w:pPr/>
      <w:r>
        <w:rPr/>
        <w:t xml:space="preserve">Estonia</w:t>
      </w:r>
    </w:p>
    <w:p>
      <w:pPr/>
      <w:r>
        <w:rPr>
          <w:b w:val="1"/>
          <w:bCs w:val="1"/>
        </w:rPr>
        <w:t xml:space="preserve">Thematic area(s)</w:t>
      </w:r>
    </w:p>
    <w:p>
      <w:pPr/>
      <w:r>
        <w:rPr/>
        <w:t xml:space="preserve">Relocation</w:t>
      </w:r>
    </w:p>
    <w:p>
      <w:pPr/>
      <w:r>
        <w:rPr>
          <w:b w:val="1"/>
          <w:bCs w:val="1"/>
        </w:rPr>
        <w:t xml:space="preserve">Development type</w:t>
      </w:r>
    </w:p>
    <w:p>
      <w:pPr/>
      <w:r>
        <w:rPr/>
        <w:t xml:space="preserve">Policy</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20003B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estonia/estonia-provide-reduced-2026-solidarity-pool-contribution-and-not-participate" TargetMode="External"/><Relationship Id="rId8" Type="http://schemas.openxmlformats.org/officeDocument/2006/relationships/hyperlink" Target="/developments" TargetMode="External"/><Relationship Id="rId9" Type="http://schemas.openxmlformats.org/officeDocument/2006/relationships/hyperlink" Target="https://www.siseministeerium.ee/uudised/eesti-toetab-randesurve-all-olevaid-euroopa-riike-rahaliselt-kuid-pogenike"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2026-07-07T14:09:02+00:00</dcterms:created>
  <dcterms:modified xsi:type="dcterms:W3CDTF">2026-07-07T14:09:02+00:00</dcterms:modified>
</cp:coreProperties>
</file>

<file path=docProps/custom.xml><?xml version="1.0" encoding="utf-8"?>
<Properties xmlns="http://schemas.openxmlformats.org/officeDocument/2006/custom-properties" xmlns:vt="http://schemas.openxmlformats.org/officeDocument/2006/docPropsVTypes"/>
</file>